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923"/>
        </w:tabs>
        <w:spacing w:before="120"/>
        <w:rPr>
          <w:rFonts w:hint="default" w:ascii="Arial" w:hAnsi="Arial" w:eastAsia="宋体"/>
          <w:b/>
          <w:sz w:val="24"/>
          <w:lang w:val="en-US" w:eastAsia="zh-CN"/>
        </w:rPr>
      </w:pPr>
      <w:r>
        <w:rPr>
          <w:rFonts w:ascii="Arial" w:hAnsi="Arial" w:eastAsia="MS Mincho"/>
          <w:b/>
          <w:sz w:val="24"/>
          <w:lang w:val="en-GB" w:eastAsia="en-GB"/>
        </w:rPr>
        <w:t>3GPP TSG-RAN WG2 Meeting #113 electronic</w:t>
      </w:r>
      <w:r>
        <w:rPr>
          <w:rFonts w:ascii="Arial" w:hAnsi="Arial" w:eastAsia="MS Mincho"/>
          <w:b/>
          <w:sz w:val="24"/>
          <w:lang w:val="en-GB" w:eastAsia="en-GB"/>
        </w:rPr>
        <w:tab/>
      </w:r>
      <w:r>
        <w:rPr>
          <w:rFonts w:ascii="Arial" w:hAnsi="Arial" w:eastAsia="MS Mincho"/>
          <w:b/>
          <w:sz w:val="24"/>
          <w:lang w:val="en-GB" w:eastAsia="en-GB"/>
        </w:rPr>
        <w:t>R2-</w:t>
      </w:r>
      <w:r>
        <w:rPr>
          <w:rFonts w:hint="eastAsia" w:ascii="Arial" w:hAnsi="Arial" w:eastAsia="宋体"/>
          <w:b/>
          <w:sz w:val="24"/>
          <w:lang w:val="en-US" w:eastAsia="zh-CN"/>
        </w:rPr>
        <w:t>2100571</w:t>
      </w:r>
    </w:p>
    <w:p>
      <w:pPr>
        <w:tabs>
          <w:tab w:val="left" w:pos="1701"/>
          <w:tab w:val="right" w:pos="9923"/>
        </w:tabs>
        <w:spacing w:before="120" w:after="0" w:line="240" w:lineRule="auto"/>
        <w:jc w:val="left"/>
        <w:rPr>
          <w:rFonts w:ascii="Arial" w:hAnsi="Arial" w:eastAsia="MS Mincho"/>
          <w:b/>
          <w:kern w:val="0"/>
          <w:sz w:val="24"/>
          <w:lang w:val="en-GB" w:eastAsia="en-GB"/>
        </w:rPr>
      </w:pPr>
      <w:r>
        <w:rPr>
          <w:rFonts w:ascii="Arial" w:hAnsi="Arial" w:eastAsia="宋体" w:cs="Arial"/>
          <w:b/>
          <w:kern w:val="0"/>
          <w:sz w:val="24"/>
          <w:lang w:val="de-DE"/>
        </w:rPr>
        <w:t>Online, Jan 25 – Feb 5, 2021</w:t>
      </w:r>
    </w:p>
    <w:p>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Define and Constrain Reduced Capability</w:t>
      </w:r>
      <w:r>
        <w:rPr>
          <w:rFonts w:hint="eastAsia" w:ascii="Arial" w:hAnsi="Arial" w:cs="Arial"/>
          <w:b/>
          <w:bCs/>
          <w:snapToGrid w:val="0"/>
          <w:kern w:val="0"/>
          <w:sz w:val="24"/>
          <w:lang w:val="en-US" w:eastAsia="zh-CN"/>
        </w:rPr>
        <w:t xml:space="preserve"> for RedCap</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8.12.2.1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pPr>
        <w:spacing w:after="120" w:line="240" w:lineRule="auto"/>
        <w:jc w:val="left"/>
        <w:rPr>
          <w:sz w:val="20"/>
          <w:szCs w:val="22"/>
        </w:rPr>
      </w:pPr>
      <w:r>
        <w:rPr>
          <w:rFonts w:hint="eastAsia"/>
          <w:sz w:val="20"/>
          <w:szCs w:val="22"/>
        </w:rPr>
        <w:t>Some consideration on UE type definition and signaling design principles are provided in this contribution.</w:t>
      </w:r>
    </w:p>
    <w:p>
      <w:pPr>
        <w:pStyle w:val="2"/>
        <w:widowControl/>
        <w:numPr>
          <w:ilvl w:val="0"/>
          <w:numId w:val="3"/>
        </w:numPr>
        <w:pBdr>
          <w:top w:val="single" w:color="auto" w:sz="12" w:space="3"/>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pPr>
        <w:spacing w:after="120" w:line="240" w:lineRule="auto"/>
        <w:rPr>
          <w:sz w:val="20"/>
          <w:szCs w:val="20"/>
        </w:rPr>
      </w:pPr>
      <w:r>
        <w:rPr>
          <w:rFonts w:hint="eastAsia"/>
          <w:sz w:val="20"/>
          <w:szCs w:val="20"/>
        </w:rPr>
        <w:t>Till now, it is till FFS the details and number of device types for RedCap UE. In previous RAN2 meetings, it has been agreed and captured in TR that the number of different UE types should be minimized to reduce market fragmentation. And UE types should be introduced only when where essential to control UE accesses and differentiate them from other non-RedCap UEs[3]: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sz w:val="20"/>
                <w:szCs w:val="20"/>
              </w:rPr>
            </w:pPr>
            <w:r>
              <w:rPr>
                <w:sz w:val="20"/>
                <w:szCs w:val="22"/>
              </w:rPr>
              <w:t>The network should be able to control whether RedCap UEs can access the cell and differentiate them from other, non-RedCap UEs. The number of different UE types should be minimised to reduce market fragmentation, and UE types should be introduced only where essential to control UE accesses and differentiate them from other non-RedCap UEs.</w:t>
            </w:r>
          </w:p>
        </w:tc>
      </w:tr>
    </w:tbl>
    <w:p>
      <w:pPr>
        <w:spacing w:after="120" w:line="240" w:lineRule="auto"/>
        <w:rPr>
          <w:sz w:val="20"/>
          <w:szCs w:val="20"/>
        </w:rPr>
      </w:pPr>
      <w:r>
        <w:rPr>
          <w:rFonts w:hint="eastAsia"/>
          <w:sz w:val="20"/>
          <w:szCs w:val="20"/>
        </w:rPr>
        <w:t xml:space="preserve">During initial access procedure, the NW need to distinguish RedCap UE </w:t>
      </w:r>
      <w:r>
        <w:rPr>
          <w:sz w:val="20"/>
          <w:szCs w:val="20"/>
        </w:rPr>
        <w:t>to</w:t>
      </w:r>
      <w:r>
        <w:rPr>
          <w:rFonts w:hint="eastAsia"/>
          <w:sz w:val="20"/>
          <w:szCs w:val="20"/>
        </w:rPr>
        <w:t xml:space="preserve"> know the minimal capabilities</w:t>
      </w:r>
      <w:r>
        <w:rPr>
          <w:sz w:val="20"/>
          <w:szCs w:val="20"/>
        </w:rPr>
        <w:t>,</w:t>
      </w:r>
      <w:r>
        <w:rPr>
          <w:rFonts w:hint="eastAsia"/>
          <w:sz w:val="20"/>
          <w:szCs w:val="20"/>
        </w:rPr>
        <w:t xml:space="preserve"> </w:t>
      </w:r>
      <w:r>
        <w:rPr>
          <w:sz w:val="20"/>
          <w:szCs w:val="20"/>
        </w:rPr>
        <w:t>so</w:t>
      </w:r>
      <w:r>
        <w:rPr>
          <w:rFonts w:hint="eastAsia"/>
          <w:sz w:val="20"/>
          <w:szCs w:val="20"/>
        </w:rPr>
        <w:t xml:space="preserve"> it can schedule the RedCap UE properly. Because NW </w:t>
      </w:r>
      <w:r>
        <w:rPr>
          <w:sz w:val="20"/>
          <w:szCs w:val="20"/>
        </w:rPr>
        <w:t>cannot obtain</w:t>
      </w:r>
      <w:r>
        <w:rPr>
          <w:rFonts w:hint="eastAsia"/>
          <w:sz w:val="20"/>
          <w:szCs w:val="20"/>
        </w:rPr>
        <w:t xml:space="preserve"> </w:t>
      </w:r>
      <w:r>
        <w:rPr>
          <w:sz w:val="20"/>
          <w:szCs w:val="20"/>
        </w:rPr>
        <w:t>the</w:t>
      </w:r>
      <w:r>
        <w:rPr>
          <w:rFonts w:hint="eastAsia"/>
          <w:sz w:val="20"/>
          <w:szCs w:val="20"/>
        </w:rPr>
        <w:t xml:space="preserve"> full capabilities before UE enter connected state, RedCap UE type acts as a capability signaling. Thus, the UE type definition should </w:t>
      </w:r>
      <w:r>
        <w:rPr>
          <w:sz w:val="20"/>
          <w:szCs w:val="20"/>
        </w:rPr>
        <w:t>be able to indicate</w:t>
      </w:r>
      <w:r>
        <w:rPr>
          <w:rFonts w:hint="eastAsia"/>
          <w:sz w:val="20"/>
          <w:szCs w:val="20"/>
        </w:rPr>
        <w:t xml:space="preserve"> at least the reduced capabilities which has impact on initial access processing and needs to be identified during initial access.</w:t>
      </w:r>
    </w:p>
    <w:p>
      <w:pPr>
        <w:spacing w:after="120" w:line="240" w:lineRule="auto"/>
        <w:rPr>
          <w:b/>
          <w:bCs/>
          <w:sz w:val="20"/>
          <w:szCs w:val="20"/>
        </w:rPr>
      </w:pPr>
      <w:r>
        <w:rPr>
          <w:rFonts w:hint="eastAsia"/>
          <w:b/>
          <w:bCs/>
          <w:sz w:val="20"/>
          <w:szCs w:val="20"/>
        </w:rPr>
        <w:t xml:space="preserve">Proposal 1: </w:t>
      </w:r>
      <w:r>
        <w:rPr>
          <w:b/>
          <w:bCs/>
          <w:sz w:val="20"/>
          <w:szCs w:val="20"/>
        </w:rPr>
        <w:t xml:space="preserve">The definition of </w:t>
      </w:r>
      <w:r>
        <w:rPr>
          <w:rFonts w:hint="eastAsia"/>
          <w:b/>
          <w:bCs/>
          <w:sz w:val="20"/>
          <w:szCs w:val="20"/>
        </w:rPr>
        <w:t xml:space="preserve">UE type </w:t>
      </w:r>
      <w:r>
        <w:rPr>
          <w:b/>
          <w:bCs/>
          <w:sz w:val="20"/>
          <w:szCs w:val="20"/>
        </w:rPr>
        <w:t>should be associated with minimum</w:t>
      </w:r>
      <w:r>
        <w:rPr>
          <w:rFonts w:hint="eastAsia"/>
          <w:b/>
          <w:bCs/>
          <w:sz w:val="20"/>
          <w:szCs w:val="20"/>
        </w:rPr>
        <w:t xml:space="preserve"> reduced capabilities which has impact on initial access</w:t>
      </w:r>
      <w:r>
        <w:rPr>
          <w:rFonts w:hint="eastAsia"/>
          <w:b/>
          <w:bCs/>
          <w:sz w:val="20"/>
          <w:szCs w:val="20"/>
          <w:lang w:val="en-US" w:eastAsia="zh-CN"/>
        </w:rPr>
        <w:t xml:space="preserve"> </w:t>
      </w:r>
      <w:r>
        <w:rPr>
          <w:rFonts w:hint="eastAsia"/>
          <w:b/>
          <w:bCs/>
          <w:sz w:val="20"/>
          <w:szCs w:val="20"/>
        </w:rPr>
        <w:t>and need to be identified during initial access procedure.</w:t>
      </w:r>
    </w:p>
    <w:p>
      <w:pPr>
        <w:spacing w:after="120" w:line="240" w:lineRule="auto"/>
        <w:rPr>
          <w:sz w:val="20"/>
          <w:szCs w:val="20"/>
        </w:rPr>
      </w:pPr>
      <w:r>
        <w:rPr>
          <w:rFonts w:hint="eastAsia"/>
          <w:sz w:val="20"/>
          <w:szCs w:val="20"/>
        </w:rPr>
        <w:t>One principle is that UE type definition should not be linked directly to use cases. From RAN2 point of view, the UE type definition should be based on the common radio capabilities of these use cases and other potential use cases. In other words, the access control mechanism should be ignorant of specific use case. Access control for a specific use case can be done in NAS layer and based on subscription data.</w:t>
      </w:r>
    </w:p>
    <w:p>
      <w:pPr>
        <w:spacing w:after="120" w:line="240" w:lineRule="auto"/>
        <w:rPr>
          <w:b/>
          <w:bCs/>
          <w:sz w:val="20"/>
          <w:szCs w:val="20"/>
        </w:rPr>
      </w:pPr>
      <w:r>
        <w:rPr>
          <w:rFonts w:hint="eastAsia"/>
          <w:b/>
          <w:bCs/>
          <w:sz w:val="20"/>
          <w:szCs w:val="20"/>
        </w:rPr>
        <w:t xml:space="preserve">Proposal 2: </w:t>
      </w:r>
      <w:r>
        <w:rPr>
          <w:b/>
          <w:bCs/>
          <w:sz w:val="20"/>
          <w:szCs w:val="20"/>
        </w:rPr>
        <w:t xml:space="preserve">The </w:t>
      </w:r>
      <w:r>
        <w:rPr>
          <w:rFonts w:hint="eastAsia"/>
          <w:b/>
          <w:bCs/>
          <w:sz w:val="20"/>
          <w:szCs w:val="20"/>
        </w:rPr>
        <w:t xml:space="preserve">definition </w:t>
      </w:r>
      <w:r>
        <w:rPr>
          <w:b/>
          <w:bCs/>
          <w:sz w:val="20"/>
          <w:szCs w:val="20"/>
        </w:rPr>
        <w:t xml:space="preserve">of </w:t>
      </w:r>
      <w:r>
        <w:rPr>
          <w:rFonts w:hint="eastAsia"/>
          <w:b/>
          <w:bCs/>
          <w:sz w:val="20"/>
          <w:szCs w:val="20"/>
        </w:rPr>
        <w:t>UE type should be use case ignorant i.e. access control is not designed for specific use cases.</w:t>
      </w:r>
    </w:p>
    <w:p>
      <w:pPr>
        <w:spacing w:after="120" w:line="240" w:lineRule="auto"/>
        <w:rPr>
          <w:sz w:val="20"/>
          <w:szCs w:val="20"/>
        </w:rPr>
      </w:pPr>
      <w:r>
        <w:rPr>
          <w:sz w:val="20"/>
          <w:szCs w:val="20"/>
        </w:rPr>
        <w:t>For</w:t>
      </w:r>
      <w:r>
        <w:rPr>
          <w:rFonts w:hint="eastAsia"/>
          <w:sz w:val="20"/>
          <w:szCs w:val="20"/>
        </w:rPr>
        <w:t xml:space="preserve"> the number of UE types, </w:t>
      </w:r>
      <w:r>
        <w:rPr>
          <w:sz w:val="20"/>
          <w:szCs w:val="20"/>
        </w:rPr>
        <w:t>company showed different</w:t>
      </w:r>
      <w:r>
        <w:rPr>
          <w:rFonts w:hint="eastAsia"/>
          <w:sz w:val="20"/>
          <w:szCs w:val="20"/>
        </w:rPr>
        <w:t xml:space="preserve"> views</w:t>
      </w:r>
      <w:r>
        <w:rPr>
          <w:sz w:val="20"/>
          <w:szCs w:val="20"/>
        </w:rPr>
        <w:t xml:space="preserve">,because of </w:t>
      </w:r>
      <w:r>
        <w:rPr>
          <w:rFonts w:hint="eastAsia"/>
          <w:sz w:val="20"/>
          <w:szCs w:val="20"/>
        </w:rPr>
        <w:t xml:space="preserve">the various requirements of target use cases. These various requirements </w:t>
      </w:r>
      <w:r>
        <w:rPr>
          <w:sz w:val="20"/>
          <w:szCs w:val="20"/>
        </w:rPr>
        <w:t xml:space="preserve">may </w:t>
      </w:r>
      <w:r>
        <w:rPr>
          <w:rFonts w:hint="eastAsia"/>
          <w:sz w:val="20"/>
          <w:szCs w:val="20"/>
        </w:rPr>
        <w:t xml:space="preserve">lead to different level of capability reduction and different impact on spectrum efficiency. </w:t>
      </w:r>
      <w:r>
        <w:rPr>
          <w:rFonts w:hint="eastAsia"/>
          <w:sz w:val="20"/>
          <w:szCs w:val="20"/>
          <w:lang w:val="en-US" w:eastAsia="zh-CN"/>
        </w:rPr>
        <w:t>I</w:t>
      </w:r>
      <w:r>
        <w:rPr>
          <w:rFonts w:hint="eastAsia"/>
          <w:sz w:val="20"/>
          <w:szCs w:val="20"/>
        </w:rPr>
        <w:t>t</w:t>
      </w:r>
      <w:r>
        <w:rPr>
          <w:rFonts w:hint="eastAsia"/>
          <w:sz w:val="20"/>
          <w:szCs w:val="20"/>
          <w:lang w:val="en-US" w:eastAsia="zh-CN"/>
        </w:rPr>
        <w:t xml:space="preserve"> seems to define multiple UE type is justify for differentiation in access control</w:t>
      </w:r>
      <w:r>
        <w:rPr>
          <w:rFonts w:hint="eastAsia"/>
          <w:sz w:val="20"/>
          <w:szCs w:val="20"/>
        </w:rPr>
        <w:t>.</w:t>
      </w:r>
    </w:p>
    <w:p>
      <w:pPr>
        <w:spacing w:after="120" w:line="240" w:lineRule="auto"/>
        <w:rPr>
          <w:sz w:val="20"/>
          <w:szCs w:val="20"/>
        </w:rPr>
      </w:pPr>
      <w:r>
        <w:rPr>
          <w:rFonts w:hint="eastAsia"/>
          <w:sz w:val="20"/>
          <w:szCs w:val="20"/>
        </w:rPr>
        <w:t>However, from NW point of view, only one UE type is beneficial in reducing scheduling complexity, resource partition and complexity in access control mechanism. If more than one UE type is defined per FR, further resource partition may be needed for UE type identification which will reduce the resource efficiency. And complexity in cell barring and UAC will also be increased. Thus when taking the cost in complexity and resource efficiency into consideration, it is questionable to define multiple device types for more granular access control.</w:t>
      </w:r>
    </w:p>
    <w:p>
      <w:pPr>
        <w:spacing w:after="120" w:line="240" w:lineRule="auto"/>
        <w:rPr>
          <w:rFonts w:ascii="Arial" w:hAnsi="Arial" w:cs="Arial"/>
          <w:b w:val="0"/>
          <w:bCs w:val="0"/>
          <w:kern w:val="0"/>
          <w:sz w:val="28"/>
          <w:szCs w:val="28"/>
        </w:rPr>
      </w:pPr>
      <w:r>
        <w:rPr>
          <w:rFonts w:hint="eastAsia"/>
          <w:b/>
          <w:bCs/>
          <w:sz w:val="20"/>
          <w:szCs w:val="20"/>
        </w:rPr>
        <w:t xml:space="preserve">Proposal 3: </w:t>
      </w:r>
      <w:r>
        <w:rPr>
          <w:b/>
          <w:bCs/>
          <w:sz w:val="20"/>
          <w:szCs w:val="20"/>
        </w:rPr>
        <w:t>To only define o</w:t>
      </w:r>
      <w:r>
        <w:rPr>
          <w:rFonts w:hint="eastAsia"/>
          <w:b/>
          <w:bCs/>
          <w:sz w:val="20"/>
          <w:szCs w:val="20"/>
        </w:rPr>
        <w:t>ne UE type per FR.</w:t>
      </w:r>
    </w:p>
    <w:p>
      <w:pPr>
        <w:spacing w:after="120" w:line="240" w:lineRule="auto"/>
        <w:rPr>
          <w:sz w:val="20"/>
          <w:szCs w:val="20"/>
        </w:rPr>
      </w:pPr>
      <w:r>
        <w:rPr>
          <w:rFonts w:hint="eastAsia"/>
          <w:sz w:val="20"/>
          <w:szCs w:val="20"/>
        </w:rPr>
        <w:t xml:space="preserve">In NR, some advanced capability is defined to support bit peak rate use case, such as carrier aggregation/dual connectivity. Some capabilities are defined to support high reliable and low delay use case, such as URLLC, NR-IIoT. It may be meaningful to determine whether these advanced capabilities can be supported by redcap UE. </w:t>
      </w:r>
    </w:p>
    <w:p>
      <w:pPr>
        <w:spacing w:after="120" w:line="240" w:lineRule="auto"/>
        <w:rPr>
          <w:sz w:val="20"/>
          <w:szCs w:val="20"/>
        </w:rPr>
      </w:pPr>
      <w:r>
        <w:rPr>
          <w:rFonts w:hint="eastAsia"/>
          <w:sz w:val="20"/>
          <w:szCs w:val="20"/>
        </w:rPr>
        <w:t xml:space="preserve">From prevent market fragmentation point of view, to limit the scope of capabilities will limit number of different UE implementation. And because redcap UE is targeted to design low cost, low complexity and compact device, it seems not all advanced capabilities need to be supported by redcap UE. If </w:t>
      </w:r>
      <w:r>
        <w:rPr>
          <w:rFonts w:hint="eastAsia"/>
          <w:sz w:val="20"/>
          <w:szCs w:val="20"/>
          <w:lang w:val="en-GB"/>
        </w:rPr>
        <w:t xml:space="preserve">the RedCap UE is allowed to support the </w:t>
      </w:r>
      <w:r>
        <w:rPr>
          <w:rFonts w:hint="eastAsia"/>
          <w:sz w:val="20"/>
          <w:szCs w:val="20"/>
        </w:rPr>
        <w:t>advanced</w:t>
      </w:r>
      <w:r>
        <w:rPr>
          <w:rFonts w:hint="eastAsia"/>
          <w:sz w:val="20"/>
          <w:szCs w:val="20"/>
          <w:lang w:val="en-GB"/>
        </w:rPr>
        <w:t xml:space="preserve"> capability, the scenarios of RedCap UE </w:t>
      </w:r>
      <w:r>
        <w:rPr>
          <w:rFonts w:hint="eastAsia"/>
          <w:sz w:val="20"/>
          <w:szCs w:val="20"/>
        </w:rPr>
        <w:t xml:space="preserve">will be extended </w:t>
      </w:r>
      <w:r>
        <w:rPr>
          <w:rFonts w:hint="eastAsia"/>
          <w:sz w:val="20"/>
          <w:szCs w:val="20"/>
          <w:lang w:val="en-GB"/>
        </w:rPr>
        <w:t>if it is allowed by the subscription information (e.g. low-end mobile phone).</w:t>
      </w:r>
    </w:p>
    <w:p>
      <w:pPr>
        <w:widowControl/>
        <w:overflowPunct w:val="0"/>
        <w:autoSpaceDE w:val="0"/>
        <w:autoSpaceDN w:val="0"/>
        <w:adjustRightInd w:val="0"/>
        <w:spacing w:after="120" w:line="240" w:lineRule="auto"/>
        <w:ind w:right="-96"/>
        <w:textAlignment w:val="baseline"/>
        <w:rPr>
          <w:sz w:val="20"/>
          <w:szCs w:val="20"/>
        </w:rPr>
      </w:pPr>
      <w:r>
        <w:rPr>
          <w:rFonts w:hint="eastAsia"/>
          <w:sz w:val="20"/>
          <w:szCs w:val="20"/>
        </w:rPr>
        <w:t>Therefore, it is reasonable to have some limitations in capability signaling to prevent redcap UE from indicating some advanced capabilities. As captured in TR, with a separate capability container, it is easy and more clear to limit the scope which can be signaled by RedCap UE.</w:t>
      </w:r>
    </w:p>
    <w:p>
      <w:pPr>
        <w:widowControl/>
        <w:overflowPunct w:val="0"/>
        <w:autoSpaceDE w:val="0"/>
        <w:autoSpaceDN w:val="0"/>
        <w:adjustRightInd w:val="0"/>
        <w:spacing w:after="120" w:line="240" w:lineRule="auto"/>
        <w:ind w:right="-96"/>
        <w:textAlignment w:val="baseline"/>
        <w:rPr>
          <w:b/>
          <w:bCs/>
          <w:sz w:val="20"/>
          <w:szCs w:val="20"/>
        </w:rPr>
      </w:pPr>
      <w:r>
        <w:rPr>
          <w:rFonts w:hint="eastAsia"/>
          <w:b/>
          <w:bCs/>
          <w:sz w:val="20"/>
          <w:szCs w:val="20"/>
        </w:rPr>
        <w:t xml:space="preserve">Proposal </w:t>
      </w:r>
      <w:r>
        <w:rPr>
          <w:rFonts w:hint="eastAsia"/>
          <w:b/>
          <w:bCs/>
          <w:sz w:val="20"/>
          <w:szCs w:val="20"/>
          <w:lang w:val="en-US" w:eastAsia="zh-CN"/>
        </w:rPr>
        <w:t>4</w:t>
      </w:r>
      <w:r>
        <w:rPr>
          <w:rFonts w:hint="eastAsia"/>
          <w:b/>
          <w:bCs/>
          <w:sz w:val="20"/>
          <w:szCs w:val="20"/>
        </w:rPr>
        <w:t xml:space="preserve">: To limit the scope of capabilities which RedCap UE can signal. At least capabilities related to CA and DC should not be </w:t>
      </w:r>
      <w:r>
        <w:rPr>
          <w:b/>
          <w:bCs/>
          <w:sz w:val="20"/>
          <w:szCs w:val="20"/>
        </w:rPr>
        <w:t>reported</w:t>
      </w:r>
      <w:r>
        <w:rPr>
          <w:rFonts w:hint="eastAsia"/>
          <w:b/>
          <w:bCs/>
          <w:sz w:val="20"/>
          <w:szCs w:val="20"/>
        </w:rPr>
        <w:t xml:space="preserve">. FFS </w:t>
      </w:r>
      <w:r>
        <w:rPr>
          <w:b/>
          <w:bCs/>
          <w:sz w:val="20"/>
          <w:szCs w:val="20"/>
        </w:rPr>
        <w:t xml:space="preserve">on </w:t>
      </w:r>
      <w:r>
        <w:rPr>
          <w:rFonts w:hint="eastAsia"/>
          <w:b/>
          <w:bCs/>
          <w:sz w:val="20"/>
          <w:szCs w:val="20"/>
        </w:rPr>
        <w:t>other capabilities.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Conclusion</w:t>
      </w:r>
    </w:p>
    <w:p>
      <w:pPr>
        <w:spacing w:after="120" w:line="240" w:lineRule="auto"/>
        <w:rPr>
          <w:b/>
          <w:bCs/>
          <w:sz w:val="20"/>
          <w:szCs w:val="20"/>
        </w:rPr>
      </w:pPr>
      <w:r>
        <w:rPr>
          <w:rFonts w:hint="eastAsia"/>
          <w:b/>
          <w:bCs/>
          <w:sz w:val="20"/>
          <w:szCs w:val="20"/>
        </w:rPr>
        <w:t xml:space="preserve">Proposal 1: </w:t>
      </w:r>
      <w:r>
        <w:rPr>
          <w:b/>
          <w:bCs/>
          <w:sz w:val="20"/>
          <w:szCs w:val="20"/>
        </w:rPr>
        <w:t xml:space="preserve">The definition of </w:t>
      </w:r>
      <w:r>
        <w:rPr>
          <w:rFonts w:hint="eastAsia"/>
          <w:b/>
          <w:bCs/>
          <w:sz w:val="20"/>
          <w:szCs w:val="20"/>
        </w:rPr>
        <w:t xml:space="preserve">UE type </w:t>
      </w:r>
      <w:r>
        <w:rPr>
          <w:b/>
          <w:bCs/>
          <w:sz w:val="20"/>
          <w:szCs w:val="20"/>
        </w:rPr>
        <w:t>should be associated with minimum</w:t>
      </w:r>
      <w:r>
        <w:rPr>
          <w:rFonts w:hint="eastAsia"/>
          <w:b/>
          <w:bCs/>
          <w:sz w:val="20"/>
          <w:szCs w:val="20"/>
        </w:rPr>
        <w:t xml:space="preserve"> reduced capabilities which has impact on initial access</w:t>
      </w:r>
      <w:r>
        <w:rPr>
          <w:rFonts w:hint="eastAsia"/>
          <w:b/>
          <w:bCs/>
          <w:sz w:val="20"/>
          <w:szCs w:val="20"/>
          <w:lang w:val="en-US" w:eastAsia="zh-CN"/>
        </w:rPr>
        <w:t xml:space="preserve"> and</w:t>
      </w:r>
      <w:r>
        <w:rPr>
          <w:b/>
          <w:bCs/>
          <w:sz w:val="20"/>
          <w:szCs w:val="20"/>
        </w:rPr>
        <w:t xml:space="preserve"> </w:t>
      </w:r>
      <w:r>
        <w:rPr>
          <w:rFonts w:hint="eastAsia"/>
          <w:b/>
          <w:bCs/>
          <w:sz w:val="20"/>
          <w:szCs w:val="20"/>
        </w:rPr>
        <w:t>need to be identified during initial access procedure.</w:t>
      </w:r>
    </w:p>
    <w:p>
      <w:pPr>
        <w:spacing w:after="120" w:line="240" w:lineRule="auto"/>
        <w:rPr>
          <w:b/>
          <w:bCs/>
          <w:sz w:val="20"/>
          <w:szCs w:val="20"/>
        </w:rPr>
      </w:pPr>
      <w:r>
        <w:rPr>
          <w:rFonts w:hint="eastAsia"/>
          <w:b/>
          <w:bCs/>
          <w:sz w:val="20"/>
          <w:szCs w:val="20"/>
        </w:rPr>
        <w:t xml:space="preserve">Proposal 2: </w:t>
      </w:r>
      <w:r>
        <w:rPr>
          <w:b/>
          <w:bCs/>
          <w:sz w:val="20"/>
          <w:szCs w:val="20"/>
        </w:rPr>
        <w:t xml:space="preserve">The </w:t>
      </w:r>
      <w:r>
        <w:rPr>
          <w:rFonts w:hint="eastAsia"/>
          <w:b/>
          <w:bCs/>
          <w:sz w:val="20"/>
          <w:szCs w:val="20"/>
        </w:rPr>
        <w:t xml:space="preserve">definition </w:t>
      </w:r>
      <w:r>
        <w:rPr>
          <w:b/>
          <w:bCs/>
          <w:sz w:val="20"/>
          <w:szCs w:val="20"/>
        </w:rPr>
        <w:t xml:space="preserve">of </w:t>
      </w:r>
      <w:r>
        <w:rPr>
          <w:rFonts w:hint="eastAsia"/>
          <w:b/>
          <w:bCs/>
          <w:sz w:val="20"/>
          <w:szCs w:val="20"/>
        </w:rPr>
        <w:t>UE type should be use case ignorant i.e. access control is not designed for specific use cases.</w:t>
      </w:r>
    </w:p>
    <w:p>
      <w:pPr>
        <w:spacing w:after="120" w:line="240" w:lineRule="auto"/>
        <w:rPr>
          <w:rFonts w:ascii="Arial" w:hAnsi="Arial" w:cs="Arial"/>
          <w:b w:val="0"/>
          <w:bCs w:val="0"/>
          <w:kern w:val="0"/>
          <w:sz w:val="28"/>
          <w:szCs w:val="28"/>
        </w:rPr>
      </w:pPr>
      <w:r>
        <w:rPr>
          <w:rFonts w:hint="eastAsia"/>
          <w:b/>
          <w:bCs/>
          <w:sz w:val="20"/>
          <w:szCs w:val="20"/>
        </w:rPr>
        <w:t xml:space="preserve">Proposal 3: </w:t>
      </w:r>
      <w:r>
        <w:rPr>
          <w:b/>
          <w:bCs/>
          <w:sz w:val="20"/>
          <w:szCs w:val="20"/>
        </w:rPr>
        <w:t xml:space="preserve">To define </w:t>
      </w:r>
      <w:r>
        <w:rPr>
          <w:rFonts w:hint="eastAsia"/>
          <w:b/>
          <w:bCs/>
          <w:sz w:val="20"/>
          <w:szCs w:val="20"/>
          <w:lang w:val="en-US" w:eastAsia="zh-CN"/>
        </w:rPr>
        <w:t xml:space="preserve">only </w:t>
      </w:r>
      <w:bookmarkStart w:id="2" w:name="_GoBack"/>
      <w:bookmarkEnd w:id="2"/>
      <w:r>
        <w:rPr>
          <w:b/>
          <w:bCs/>
          <w:sz w:val="20"/>
          <w:szCs w:val="20"/>
        </w:rPr>
        <w:t>o</w:t>
      </w:r>
      <w:r>
        <w:rPr>
          <w:rFonts w:hint="eastAsia"/>
          <w:b/>
          <w:bCs/>
          <w:sz w:val="20"/>
          <w:szCs w:val="20"/>
        </w:rPr>
        <w:t>ne UE type per FR.</w:t>
      </w:r>
    </w:p>
    <w:p>
      <w:pPr>
        <w:widowControl/>
        <w:overflowPunct w:val="0"/>
        <w:autoSpaceDE w:val="0"/>
        <w:autoSpaceDN w:val="0"/>
        <w:adjustRightInd w:val="0"/>
        <w:spacing w:after="120" w:line="240" w:lineRule="auto"/>
        <w:ind w:right="-96"/>
        <w:textAlignment w:val="baseline"/>
        <w:rPr>
          <w:b/>
          <w:bCs/>
          <w:sz w:val="20"/>
          <w:szCs w:val="20"/>
        </w:rPr>
      </w:pPr>
      <w:r>
        <w:rPr>
          <w:rFonts w:hint="eastAsia"/>
          <w:b/>
          <w:bCs/>
          <w:sz w:val="20"/>
          <w:szCs w:val="20"/>
        </w:rPr>
        <w:t xml:space="preserve">Proposal </w:t>
      </w:r>
      <w:r>
        <w:rPr>
          <w:rFonts w:hint="eastAsia"/>
          <w:b/>
          <w:bCs/>
          <w:sz w:val="20"/>
          <w:szCs w:val="20"/>
          <w:lang w:val="en-US" w:eastAsia="zh-CN"/>
        </w:rPr>
        <w:t>4</w:t>
      </w:r>
      <w:r>
        <w:rPr>
          <w:rFonts w:hint="eastAsia"/>
          <w:b/>
          <w:bCs/>
          <w:sz w:val="20"/>
          <w:szCs w:val="20"/>
        </w:rPr>
        <w:t xml:space="preserve">: To limit the scope of capabilities which RedCap UE can signal. At least capabilities related to CA and DC should not be </w:t>
      </w:r>
      <w:r>
        <w:rPr>
          <w:b/>
          <w:bCs/>
          <w:sz w:val="20"/>
          <w:szCs w:val="20"/>
        </w:rPr>
        <w:t>reported</w:t>
      </w:r>
      <w:r>
        <w:rPr>
          <w:rFonts w:hint="eastAsia"/>
          <w:b/>
          <w:bCs/>
          <w:sz w:val="20"/>
          <w:szCs w:val="20"/>
        </w:rPr>
        <w:t xml:space="preserve">. FFS </w:t>
      </w:r>
      <w:r>
        <w:rPr>
          <w:b/>
          <w:bCs/>
          <w:sz w:val="20"/>
          <w:szCs w:val="20"/>
        </w:rPr>
        <w:t xml:space="preserve">on </w:t>
      </w:r>
      <w:r>
        <w:rPr>
          <w:rFonts w:hint="eastAsia"/>
          <w:b/>
          <w:bCs/>
          <w:sz w:val="20"/>
          <w:szCs w:val="20"/>
        </w:rPr>
        <w:t>other capabilities.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hint="eastAsia" w:ascii="Arial" w:hAnsi="Arial" w:cs="Arial"/>
          <w:b w:val="0"/>
          <w:bCs w:val="0"/>
          <w:kern w:val="0"/>
          <w:sz w:val="28"/>
          <w:szCs w:val="28"/>
        </w:rPr>
        <w:t>Reference</w:t>
      </w:r>
    </w:p>
    <w:p>
      <w:pPr>
        <w:pStyle w:val="283"/>
        <w:numPr>
          <w:ilvl w:val="0"/>
          <w:numId w:val="4"/>
        </w:numPr>
        <w:spacing w:before="0" w:beforeLines="0" w:after="0" w:afterLines="0" w:line="240" w:lineRule="auto"/>
        <w:jc w:val="left"/>
        <w:rPr>
          <w:sz w:val="20"/>
          <w:lang w:eastAsia="ja-JP"/>
        </w:rPr>
      </w:pPr>
      <w:r>
        <w:rPr>
          <w:rFonts w:hint="eastAsia"/>
          <w:sz w:val="20"/>
        </w:rPr>
        <w:t>RAN2#111e Chairman notes</w:t>
      </w:r>
    </w:p>
    <w:p>
      <w:pPr>
        <w:pStyle w:val="283"/>
        <w:numPr>
          <w:ilvl w:val="0"/>
          <w:numId w:val="4"/>
        </w:numPr>
        <w:spacing w:before="0" w:beforeLines="0" w:after="0" w:afterLines="0" w:line="240" w:lineRule="auto"/>
        <w:jc w:val="left"/>
        <w:rPr>
          <w:sz w:val="20"/>
          <w:lang w:eastAsia="ja-JP"/>
        </w:rPr>
      </w:pPr>
      <w:r>
        <w:rPr>
          <w:rFonts w:hint="eastAsia"/>
          <w:sz w:val="20"/>
        </w:rPr>
        <w:t>RAN2#112-2 chairman notes</w:t>
      </w:r>
    </w:p>
    <w:p>
      <w:pPr>
        <w:pStyle w:val="283"/>
        <w:numPr>
          <w:ilvl w:val="0"/>
          <w:numId w:val="4"/>
        </w:numPr>
        <w:spacing w:before="0" w:beforeLines="0" w:after="120" w:afterLines="0" w:line="240" w:lineRule="auto"/>
        <w:rPr>
          <w:sz w:val="20"/>
          <w:szCs w:val="20"/>
          <w:lang w:eastAsia="ja-JP"/>
        </w:rPr>
      </w:pPr>
      <w:r>
        <w:rPr>
          <w:rFonts w:hint="eastAsia"/>
          <w:sz w:val="20"/>
          <w:szCs w:val="20"/>
          <w:lang w:eastAsia="ja-JP"/>
        </w:rPr>
        <w:t>3GPP, TR 38.875, v1.0.</w:t>
      </w:r>
    </w:p>
    <w:sectPr>
      <w:headerReference r:id="rId5" w:type="first"/>
      <w:footerReference r:id="rId8" w:type="first"/>
      <w:headerReference r:id="rId3" w:type="default"/>
      <w:footerReference r:id="rId6" w:type="default"/>
      <w:headerReference r:id="rId4" w:type="even"/>
      <w:footerReference r:id="rId7" w:type="even"/>
      <w:pgSz w:w="11906" w:h="16838"/>
      <w:pgMar w:top="1416" w:right="1134" w:bottom="1133"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documentProtection w:enforcement="0"/>
  <w:defaultTabStop w:val="420"/>
  <w:hyphenationZone w:val="283"/>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6E9C"/>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1756"/>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17C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1FDB"/>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508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6F0"/>
    <w:rsid w:val="00545A76"/>
    <w:rsid w:val="005506C7"/>
    <w:rsid w:val="005514AA"/>
    <w:rsid w:val="00552499"/>
    <w:rsid w:val="00553234"/>
    <w:rsid w:val="0055402E"/>
    <w:rsid w:val="0055689F"/>
    <w:rsid w:val="00561349"/>
    <w:rsid w:val="005657FC"/>
    <w:rsid w:val="005663D3"/>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1C5A"/>
    <w:rsid w:val="00622516"/>
    <w:rsid w:val="00622C68"/>
    <w:rsid w:val="00623125"/>
    <w:rsid w:val="0062321A"/>
    <w:rsid w:val="006241EE"/>
    <w:rsid w:val="00627ACD"/>
    <w:rsid w:val="00630383"/>
    <w:rsid w:val="00630B29"/>
    <w:rsid w:val="00631D03"/>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8F"/>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B"/>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4FA"/>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0F94"/>
    <w:rsid w:val="008F2453"/>
    <w:rsid w:val="008F34E9"/>
    <w:rsid w:val="00902833"/>
    <w:rsid w:val="009039E2"/>
    <w:rsid w:val="0091196A"/>
    <w:rsid w:val="00911DC9"/>
    <w:rsid w:val="009123FF"/>
    <w:rsid w:val="0091262D"/>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2786"/>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6B55"/>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E73B4"/>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5BD0"/>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D5DE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731"/>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1A47"/>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945D8"/>
    <w:rsid w:val="01197935"/>
    <w:rsid w:val="011C2837"/>
    <w:rsid w:val="0125053D"/>
    <w:rsid w:val="01304D4E"/>
    <w:rsid w:val="01380404"/>
    <w:rsid w:val="014720D7"/>
    <w:rsid w:val="016429DB"/>
    <w:rsid w:val="016642C5"/>
    <w:rsid w:val="01720BE7"/>
    <w:rsid w:val="017725A8"/>
    <w:rsid w:val="017A54C1"/>
    <w:rsid w:val="017B3921"/>
    <w:rsid w:val="01884E40"/>
    <w:rsid w:val="019D5AF5"/>
    <w:rsid w:val="01A30E9F"/>
    <w:rsid w:val="01A97168"/>
    <w:rsid w:val="01AA48DD"/>
    <w:rsid w:val="01AB7FE5"/>
    <w:rsid w:val="01AD6D10"/>
    <w:rsid w:val="01AD79C4"/>
    <w:rsid w:val="01AF01C6"/>
    <w:rsid w:val="01B2548D"/>
    <w:rsid w:val="01C87131"/>
    <w:rsid w:val="01D10E16"/>
    <w:rsid w:val="01E11A8D"/>
    <w:rsid w:val="01E561F2"/>
    <w:rsid w:val="01EA4673"/>
    <w:rsid w:val="01F137C6"/>
    <w:rsid w:val="020A645C"/>
    <w:rsid w:val="02107794"/>
    <w:rsid w:val="021251A1"/>
    <w:rsid w:val="022243BF"/>
    <w:rsid w:val="022B4281"/>
    <w:rsid w:val="023B64C0"/>
    <w:rsid w:val="02497F18"/>
    <w:rsid w:val="024E797F"/>
    <w:rsid w:val="02523310"/>
    <w:rsid w:val="02550ACE"/>
    <w:rsid w:val="025A3625"/>
    <w:rsid w:val="025B152B"/>
    <w:rsid w:val="02662787"/>
    <w:rsid w:val="02671300"/>
    <w:rsid w:val="02695B5F"/>
    <w:rsid w:val="026D73E1"/>
    <w:rsid w:val="028A3B7A"/>
    <w:rsid w:val="029162E1"/>
    <w:rsid w:val="0294748A"/>
    <w:rsid w:val="029C267D"/>
    <w:rsid w:val="029F2443"/>
    <w:rsid w:val="02A656F4"/>
    <w:rsid w:val="02CA1FD3"/>
    <w:rsid w:val="02D24204"/>
    <w:rsid w:val="02F818C1"/>
    <w:rsid w:val="02FA50E6"/>
    <w:rsid w:val="0306294B"/>
    <w:rsid w:val="030856B5"/>
    <w:rsid w:val="032003F8"/>
    <w:rsid w:val="03387F6E"/>
    <w:rsid w:val="033F2C99"/>
    <w:rsid w:val="03401215"/>
    <w:rsid w:val="034900E0"/>
    <w:rsid w:val="034A52EB"/>
    <w:rsid w:val="03605F60"/>
    <w:rsid w:val="036B1ABD"/>
    <w:rsid w:val="03742789"/>
    <w:rsid w:val="037C305D"/>
    <w:rsid w:val="037D4E69"/>
    <w:rsid w:val="03914293"/>
    <w:rsid w:val="03A04F12"/>
    <w:rsid w:val="03B9162E"/>
    <w:rsid w:val="03BA639A"/>
    <w:rsid w:val="03BD0D72"/>
    <w:rsid w:val="03BF1D17"/>
    <w:rsid w:val="03CC414F"/>
    <w:rsid w:val="03CD590F"/>
    <w:rsid w:val="03D56800"/>
    <w:rsid w:val="03DE1398"/>
    <w:rsid w:val="03DE1CF1"/>
    <w:rsid w:val="03EB3D3D"/>
    <w:rsid w:val="03EF7BA5"/>
    <w:rsid w:val="03F80B56"/>
    <w:rsid w:val="04043AF0"/>
    <w:rsid w:val="04115AF4"/>
    <w:rsid w:val="041503CF"/>
    <w:rsid w:val="041A3395"/>
    <w:rsid w:val="042256C6"/>
    <w:rsid w:val="0428342F"/>
    <w:rsid w:val="042C3CBF"/>
    <w:rsid w:val="04484436"/>
    <w:rsid w:val="044A4632"/>
    <w:rsid w:val="04555070"/>
    <w:rsid w:val="046E5B89"/>
    <w:rsid w:val="047920A4"/>
    <w:rsid w:val="04793CE8"/>
    <w:rsid w:val="0479458D"/>
    <w:rsid w:val="047B75E7"/>
    <w:rsid w:val="048D382F"/>
    <w:rsid w:val="04910D7C"/>
    <w:rsid w:val="0495436B"/>
    <w:rsid w:val="04AA2BD4"/>
    <w:rsid w:val="04AB7A37"/>
    <w:rsid w:val="04B43821"/>
    <w:rsid w:val="04BD0D3B"/>
    <w:rsid w:val="04CA76F0"/>
    <w:rsid w:val="04CF3CE3"/>
    <w:rsid w:val="04D96073"/>
    <w:rsid w:val="04DC046B"/>
    <w:rsid w:val="04E608F9"/>
    <w:rsid w:val="04E947B4"/>
    <w:rsid w:val="04F07ADF"/>
    <w:rsid w:val="051A2788"/>
    <w:rsid w:val="051B25C3"/>
    <w:rsid w:val="052B4D0C"/>
    <w:rsid w:val="05466677"/>
    <w:rsid w:val="05480080"/>
    <w:rsid w:val="05676C8A"/>
    <w:rsid w:val="057740F8"/>
    <w:rsid w:val="057E44E3"/>
    <w:rsid w:val="057F2F0B"/>
    <w:rsid w:val="058B0B55"/>
    <w:rsid w:val="059E3B7D"/>
    <w:rsid w:val="05AB26C2"/>
    <w:rsid w:val="05B20448"/>
    <w:rsid w:val="05B46A30"/>
    <w:rsid w:val="05B61AC5"/>
    <w:rsid w:val="05C14BE8"/>
    <w:rsid w:val="05CE1556"/>
    <w:rsid w:val="05E2150F"/>
    <w:rsid w:val="05EF07C9"/>
    <w:rsid w:val="05F4429D"/>
    <w:rsid w:val="06015A3C"/>
    <w:rsid w:val="06027EF5"/>
    <w:rsid w:val="060C0CA5"/>
    <w:rsid w:val="06110B74"/>
    <w:rsid w:val="061A315C"/>
    <w:rsid w:val="06252B22"/>
    <w:rsid w:val="063D613E"/>
    <w:rsid w:val="06461962"/>
    <w:rsid w:val="06480453"/>
    <w:rsid w:val="065B0926"/>
    <w:rsid w:val="0662560A"/>
    <w:rsid w:val="06683C0E"/>
    <w:rsid w:val="06694E5F"/>
    <w:rsid w:val="06733751"/>
    <w:rsid w:val="067361BA"/>
    <w:rsid w:val="06824FEB"/>
    <w:rsid w:val="06832D27"/>
    <w:rsid w:val="068E167D"/>
    <w:rsid w:val="06932678"/>
    <w:rsid w:val="069D13DD"/>
    <w:rsid w:val="06A4382B"/>
    <w:rsid w:val="06AB2C5D"/>
    <w:rsid w:val="06AC4F37"/>
    <w:rsid w:val="06B06308"/>
    <w:rsid w:val="06B7644F"/>
    <w:rsid w:val="06BB0DCA"/>
    <w:rsid w:val="06BF01A7"/>
    <w:rsid w:val="06C73E1B"/>
    <w:rsid w:val="06D9595F"/>
    <w:rsid w:val="06E318FC"/>
    <w:rsid w:val="06EB6F71"/>
    <w:rsid w:val="070133B2"/>
    <w:rsid w:val="07080D1B"/>
    <w:rsid w:val="070F7F00"/>
    <w:rsid w:val="07283DE5"/>
    <w:rsid w:val="073B50E9"/>
    <w:rsid w:val="07477450"/>
    <w:rsid w:val="074D24C6"/>
    <w:rsid w:val="07507AAC"/>
    <w:rsid w:val="075626E1"/>
    <w:rsid w:val="075B2F1C"/>
    <w:rsid w:val="078808A5"/>
    <w:rsid w:val="078E330A"/>
    <w:rsid w:val="07AA222B"/>
    <w:rsid w:val="07B5421C"/>
    <w:rsid w:val="07B8679A"/>
    <w:rsid w:val="07CA2462"/>
    <w:rsid w:val="07D76797"/>
    <w:rsid w:val="07D90597"/>
    <w:rsid w:val="07DB1F23"/>
    <w:rsid w:val="07E25672"/>
    <w:rsid w:val="07EB35D1"/>
    <w:rsid w:val="07FD6D5F"/>
    <w:rsid w:val="07FF6BD0"/>
    <w:rsid w:val="080E1772"/>
    <w:rsid w:val="08155127"/>
    <w:rsid w:val="081C616D"/>
    <w:rsid w:val="082323C7"/>
    <w:rsid w:val="082B7488"/>
    <w:rsid w:val="082E44D1"/>
    <w:rsid w:val="08322FA7"/>
    <w:rsid w:val="08394D46"/>
    <w:rsid w:val="08533175"/>
    <w:rsid w:val="08540482"/>
    <w:rsid w:val="087E10BE"/>
    <w:rsid w:val="08804573"/>
    <w:rsid w:val="08822ECE"/>
    <w:rsid w:val="088B6E79"/>
    <w:rsid w:val="08A72BF5"/>
    <w:rsid w:val="08A82DA0"/>
    <w:rsid w:val="08AE1D52"/>
    <w:rsid w:val="08B22098"/>
    <w:rsid w:val="08CA6B4A"/>
    <w:rsid w:val="08CB435D"/>
    <w:rsid w:val="08D17DCB"/>
    <w:rsid w:val="08DD3AA4"/>
    <w:rsid w:val="08DF7799"/>
    <w:rsid w:val="08EB3F64"/>
    <w:rsid w:val="090C71D7"/>
    <w:rsid w:val="0916392C"/>
    <w:rsid w:val="091A30AF"/>
    <w:rsid w:val="09251CFD"/>
    <w:rsid w:val="092B21BF"/>
    <w:rsid w:val="092B64FC"/>
    <w:rsid w:val="09325AE1"/>
    <w:rsid w:val="09387FD2"/>
    <w:rsid w:val="093A3225"/>
    <w:rsid w:val="094720D2"/>
    <w:rsid w:val="09506A1B"/>
    <w:rsid w:val="095948E7"/>
    <w:rsid w:val="096273A1"/>
    <w:rsid w:val="09682998"/>
    <w:rsid w:val="096E34B0"/>
    <w:rsid w:val="09730519"/>
    <w:rsid w:val="097C7F18"/>
    <w:rsid w:val="098514BC"/>
    <w:rsid w:val="09953139"/>
    <w:rsid w:val="09953838"/>
    <w:rsid w:val="099A2FFA"/>
    <w:rsid w:val="09A172CD"/>
    <w:rsid w:val="09AD25DC"/>
    <w:rsid w:val="09AD4672"/>
    <w:rsid w:val="09AF3626"/>
    <w:rsid w:val="09B63490"/>
    <w:rsid w:val="09C02B44"/>
    <w:rsid w:val="09C635D4"/>
    <w:rsid w:val="09C643FE"/>
    <w:rsid w:val="09C85D67"/>
    <w:rsid w:val="09CF7D35"/>
    <w:rsid w:val="09D07554"/>
    <w:rsid w:val="09D4401A"/>
    <w:rsid w:val="09D6398F"/>
    <w:rsid w:val="09E702AB"/>
    <w:rsid w:val="09F67490"/>
    <w:rsid w:val="0A047B3E"/>
    <w:rsid w:val="0A0D7DD8"/>
    <w:rsid w:val="0A1035F2"/>
    <w:rsid w:val="0A1C1966"/>
    <w:rsid w:val="0A1F23C5"/>
    <w:rsid w:val="0A2012F9"/>
    <w:rsid w:val="0A32165A"/>
    <w:rsid w:val="0A376299"/>
    <w:rsid w:val="0A39193C"/>
    <w:rsid w:val="0A49513C"/>
    <w:rsid w:val="0A4C3EAB"/>
    <w:rsid w:val="0A705B57"/>
    <w:rsid w:val="0A7709B3"/>
    <w:rsid w:val="0A7802F3"/>
    <w:rsid w:val="0A917C98"/>
    <w:rsid w:val="0AAD201C"/>
    <w:rsid w:val="0AB90F90"/>
    <w:rsid w:val="0AC107AB"/>
    <w:rsid w:val="0ACA663D"/>
    <w:rsid w:val="0AD36590"/>
    <w:rsid w:val="0AE2091B"/>
    <w:rsid w:val="0AE63CC0"/>
    <w:rsid w:val="0AE857C7"/>
    <w:rsid w:val="0AF3153C"/>
    <w:rsid w:val="0AFF138C"/>
    <w:rsid w:val="0AFF756F"/>
    <w:rsid w:val="0B141A8A"/>
    <w:rsid w:val="0B161D37"/>
    <w:rsid w:val="0B1F62A3"/>
    <w:rsid w:val="0B2C01EA"/>
    <w:rsid w:val="0B2D130D"/>
    <w:rsid w:val="0B360BE0"/>
    <w:rsid w:val="0B3A5F15"/>
    <w:rsid w:val="0B3B031C"/>
    <w:rsid w:val="0B443325"/>
    <w:rsid w:val="0B4445EE"/>
    <w:rsid w:val="0B60798A"/>
    <w:rsid w:val="0B6E2B79"/>
    <w:rsid w:val="0B7E21AB"/>
    <w:rsid w:val="0B885890"/>
    <w:rsid w:val="0B8A6892"/>
    <w:rsid w:val="0B8D0232"/>
    <w:rsid w:val="0B9161E5"/>
    <w:rsid w:val="0BA3654E"/>
    <w:rsid w:val="0BAD0D22"/>
    <w:rsid w:val="0BB41626"/>
    <w:rsid w:val="0BBB1DA6"/>
    <w:rsid w:val="0BCC2B25"/>
    <w:rsid w:val="0BD35D3E"/>
    <w:rsid w:val="0BDA3ED2"/>
    <w:rsid w:val="0C2C35AF"/>
    <w:rsid w:val="0C2E7DBD"/>
    <w:rsid w:val="0C3937F5"/>
    <w:rsid w:val="0C432A1A"/>
    <w:rsid w:val="0C5838FE"/>
    <w:rsid w:val="0C714724"/>
    <w:rsid w:val="0C746CCF"/>
    <w:rsid w:val="0C78761E"/>
    <w:rsid w:val="0C7E74F0"/>
    <w:rsid w:val="0C8910AD"/>
    <w:rsid w:val="0C8C6D73"/>
    <w:rsid w:val="0C9040DB"/>
    <w:rsid w:val="0C9357A8"/>
    <w:rsid w:val="0C98504D"/>
    <w:rsid w:val="0C9F5653"/>
    <w:rsid w:val="0CB44C57"/>
    <w:rsid w:val="0CC2007A"/>
    <w:rsid w:val="0CDB4889"/>
    <w:rsid w:val="0CF94478"/>
    <w:rsid w:val="0D0F0DB9"/>
    <w:rsid w:val="0D1A27A3"/>
    <w:rsid w:val="0D1C6AFA"/>
    <w:rsid w:val="0D21609D"/>
    <w:rsid w:val="0D225F51"/>
    <w:rsid w:val="0D2462BF"/>
    <w:rsid w:val="0D296530"/>
    <w:rsid w:val="0D3B6C4F"/>
    <w:rsid w:val="0D455663"/>
    <w:rsid w:val="0D4D5B51"/>
    <w:rsid w:val="0D524370"/>
    <w:rsid w:val="0D7E00DA"/>
    <w:rsid w:val="0D7F2E80"/>
    <w:rsid w:val="0D86379C"/>
    <w:rsid w:val="0D981D69"/>
    <w:rsid w:val="0D9D48DB"/>
    <w:rsid w:val="0DA106A6"/>
    <w:rsid w:val="0DA34B40"/>
    <w:rsid w:val="0DAC7851"/>
    <w:rsid w:val="0DB04EE0"/>
    <w:rsid w:val="0DC20607"/>
    <w:rsid w:val="0DCF3416"/>
    <w:rsid w:val="0DD250CC"/>
    <w:rsid w:val="0DDD498D"/>
    <w:rsid w:val="0DE35839"/>
    <w:rsid w:val="0DF0253A"/>
    <w:rsid w:val="0E007CCB"/>
    <w:rsid w:val="0E0346AA"/>
    <w:rsid w:val="0E090268"/>
    <w:rsid w:val="0E0A382E"/>
    <w:rsid w:val="0E0E59EE"/>
    <w:rsid w:val="0E1E5186"/>
    <w:rsid w:val="0E2C6670"/>
    <w:rsid w:val="0E330D5E"/>
    <w:rsid w:val="0E3B197F"/>
    <w:rsid w:val="0E3F3320"/>
    <w:rsid w:val="0E5A0380"/>
    <w:rsid w:val="0E5E3710"/>
    <w:rsid w:val="0E674054"/>
    <w:rsid w:val="0E6E039F"/>
    <w:rsid w:val="0E6E1AF1"/>
    <w:rsid w:val="0E741C25"/>
    <w:rsid w:val="0E7906BC"/>
    <w:rsid w:val="0E8D120F"/>
    <w:rsid w:val="0E94506E"/>
    <w:rsid w:val="0E9B0E1A"/>
    <w:rsid w:val="0EB67D37"/>
    <w:rsid w:val="0EBB1479"/>
    <w:rsid w:val="0ED320C4"/>
    <w:rsid w:val="0ED45A6F"/>
    <w:rsid w:val="0EDC1AD6"/>
    <w:rsid w:val="0EEC0197"/>
    <w:rsid w:val="0EF22955"/>
    <w:rsid w:val="0EF33E05"/>
    <w:rsid w:val="0EFA18F2"/>
    <w:rsid w:val="0EFD6A0C"/>
    <w:rsid w:val="0F0F6F85"/>
    <w:rsid w:val="0F1C5A04"/>
    <w:rsid w:val="0F253EE5"/>
    <w:rsid w:val="0F357090"/>
    <w:rsid w:val="0F3870C4"/>
    <w:rsid w:val="0F466704"/>
    <w:rsid w:val="0F4A65D4"/>
    <w:rsid w:val="0F4D3226"/>
    <w:rsid w:val="0F6A7450"/>
    <w:rsid w:val="0F6E5C51"/>
    <w:rsid w:val="0F7962E8"/>
    <w:rsid w:val="0F890236"/>
    <w:rsid w:val="0F8A6571"/>
    <w:rsid w:val="0F8F5C9A"/>
    <w:rsid w:val="0F924692"/>
    <w:rsid w:val="0F934B12"/>
    <w:rsid w:val="0F9C0CFD"/>
    <w:rsid w:val="0FC32E65"/>
    <w:rsid w:val="0FC4494C"/>
    <w:rsid w:val="0FD071EF"/>
    <w:rsid w:val="0FD074D8"/>
    <w:rsid w:val="0FD32209"/>
    <w:rsid w:val="0FD76755"/>
    <w:rsid w:val="0FD76FAA"/>
    <w:rsid w:val="0FE5349C"/>
    <w:rsid w:val="0FE93E45"/>
    <w:rsid w:val="0FF21178"/>
    <w:rsid w:val="0FF518FA"/>
    <w:rsid w:val="101019D4"/>
    <w:rsid w:val="10146D39"/>
    <w:rsid w:val="101D0683"/>
    <w:rsid w:val="1022572B"/>
    <w:rsid w:val="103A31BB"/>
    <w:rsid w:val="104A2F40"/>
    <w:rsid w:val="104B31A5"/>
    <w:rsid w:val="104D5A3C"/>
    <w:rsid w:val="10653543"/>
    <w:rsid w:val="10771480"/>
    <w:rsid w:val="10810A46"/>
    <w:rsid w:val="10950317"/>
    <w:rsid w:val="10A4002B"/>
    <w:rsid w:val="10B95DBF"/>
    <w:rsid w:val="10C0668A"/>
    <w:rsid w:val="10C640D7"/>
    <w:rsid w:val="10DC4226"/>
    <w:rsid w:val="10FD77E3"/>
    <w:rsid w:val="10FE7E2E"/>
    <w:rsid w:val="11137A9F"/>
    <w:rsid w:val="111B2120"/>
    <w:rsid w:val="11220330"/>
    <w:rsid w:val="11305185"/>
    <w:rsid w:val="113765BF"/>
    <w:rsid w:val="11447462"/>
    <w:rsid w:val="114F0447"/>
    <w:rsid w:val="114F2236"/>
    <w:rsid w:val="1166250C"/>
    <w:rsid w:val="11772542"/>
    <w:rsid w:val="117A5DA5"/>
    <w:rsid w:val="11826AAA"/>
    <w:rsid w:val="118A4A22"/>
    <w:rsid w:val="118A6F7A"/>
    <w:rsid w:val="118B46BF"/>
    <w:rsid w:val="11907D6A"/>
    <w:rsid w:val="11A95120"/>
    <w:rsid w:val="11B2161E"/>
    <w:rsid w:val="11C63544"/>
    <w:rsid w:val="11CE6CC4"/>
    <w:rsid w:val="11DC29E2"/>
    <w:rsid w:val="1205772F"/>
    <w:rsid w:val="121D0D6F"/>
    <w:rsid w:val="12271D82"/>
    <w:rsid w:val="122C3A07"/>
    <w:rsid w:val="122E46A4"/>
    <w:rsid w:val="124A7AC8"/>
    <w:rsid w:val="124C6302"/>
    <w:rsid w:val="12564088"/>
    <w:rsid w:val="12714363"/>
    <w:rsid w:val="12717A64"/>
    <w:rsid w:val="127E23EF"/>
    <w:rsid w:val="12A41497"/>
    <w:rsid w:val="12A753BA"/>
    <w:rsid w:val="12A76F1E"/>
    <w:rsid w:val="12B406F1"/>
    <w:rsid w:val="12B65E85"/>
    <w:rsid w:val="12B8590F"/>
    <w:rsid w:val="12BB54F4"/>
    <w:rsid w:val="12CD705E"/>
    <w:rsid w:val="12DE3A55"/>
    <w:rsid w:val="12E50DFA"/>
    <w:rsid w:val="12EB149B"/>
    <w:rsid w:val="13013944"/>
    <w:rsid w:val="1304495D"/>
    <w:rsid w:val="13057DAF"/>
    <w:rsid w:val="130965E2"/>
    <w:rsid w:val="130C6C2D"/>
    <w:rsid w:val="131941FF"/>
    <w:rsid w:val="13211313"/>
    <w:rsid w:val="133A0628"/>
    <w:rsid w:val="1348230E"/>
    <w:rsid w:val="1349715D"/>
    <w:rsid w:val="13526217"/>
    <w:rsid w:val="13621162"/>
    <w:rsid w:val="136732AF"/>
    <w:rsid w:val="136B6962"/>
    <w:rsid w:val="137B4A3F"/>
    <w:rsid w:val="138A0395"/>
    <w:rsid w:val="138C6BF0"/>
    <w:rsid w:val="13906103"/>
    <w:rsid w:val="13A20F21"/>
    <w:rsid w:val="13A97E7F"/>
    <w:rsid w:val="13B323FC"/>
    <w:rsid w:val="13C453B0"/>
    <w:rsid w:val="13C7296E"/>
    <w:rsid w:val="13D41CF7"/>
    <w:rsid w:val="13D54E23"/>
    <w:rsid w:val="13E73687"/>
    <w:rsid w:val="13F04646"/>
    <w:rsid w:val="13F15A54"/>
    <w:rsid w:val="13F851F8"/>
    <w:rsid w:val="13FD5C8B"/>
    <w:rsid w:val="14050187"/>
    <w:rsid w:val="140633EA"/>
    <w:rsid w:val="14080B75"/>
    <w:rsid w:val="140C033D"/>
    <w:rsid w:val="140D2A6D"/>
    <w:rsid w:val="14126B5B"/>
    <w:rsid w:val="141A2765"/>
    <w:rsid w:val="142B7F16"/>
    <w:rsid w:val="143275F7"/>
    <w:rsid w:val="14491980"/>
    <w:rsid w:val="145C0219"/>
    <w:rsid w:val="14637AB5"/>
    <w:rsid w:val="14816866"/>
    <w:rsid w:val="148B7313"/>
    <w:rsid w:val="148C25FE"/>
    <w:rsid w:val="1499714E"/>
    <w:rsid w:val="149E6328"/>
    <w:rsid w:val="14A40973"/>
    <w:rsid w:val="14AF6CDB"/>
    <w:rsid w:val="14C240B5"/>
    <w:rsid w:val="14CE03FD"/>
    <w:rsid w:val="14D33409"/>
    <w:rsid w:val="14D64D74"/>
    <w:rsid w:val="14D73069"/>
    <w:rsid w:val="14DA1AAF"/>
    <w:rsid w:val="14E16FF2"/>
    <w:rsid w:val="14E54C4A"/>
    <w:rsid w:val="14E75DF1"/>
    <w:rsid w:val="14E92F22"/>
    <w:rsid w:val="14F14335"/>
    <w:rsid w:val="150666AB"/>
    <w:rsid w:val="15121CE7"/>
    <w:rsid w:val="151C25FD"/>
    <w:rsid w:val="152C628F"/>
    <w:rsid w:val="1532059F"/>
    <w:rsid w:val="153949A6"/>
    <w:rsid w:val="153C3427"/>
    <w:rsid w:val="153E5C2E"/>
    <w:rsid w:val="155203AB"/>
    <w:rsid w:val="156F11CB"/>
    <w:rsid w:val="15757C7F"/>
    <w:rsid w:val="15786158"/>
    <w:rsid w:val="157D6C4E"/>
    <w:rsid w:val="158E5AEA"/>
    <w:rsid w:val="1595451C"/>
    <w:rsid w:val="159761FE"/>
    <w:rsid w:val="15A71257"/>
    <w:rsid w:val="15D35913"/>
    <w:rsid w:val="15E07012"/>
    <w:rsid w:val="15F14DEF"/>
    <w:rsid w:val="16083949"/>
    <w:rsid w:val="160C22E0"/>
    <w:rsid w:val="160F1F02"/>
    <w:rsid w:val="1619355A"/>
    <w:rsid w:val="16264105"/>
    <w:rsid w:val="16297D52"/>
    <w:rsid w:val="162B23EA"/>
    <w:rsid w:val="16311F49"/>
    <w:rsid w:val="16336BFB"/>
    <w:rsid w:val="163A20D3"/>
    <w:rsid w:val="163C5D48"/>
    <w:rsid w:val="164316B2"/>
    <w:rsid w:val="16442A8F"/>
    <w:rsid w:val="164643C8"/>
    <w:rsid w:val="16471448"/>
    <w:rsid w:val="16471C5A"/>
    <w:rsid w:val="164E163A"/>
    <w:rsid w:val="164E62A2"/>
    <w:rsid w:val="165322A4"/>
    <w:rsid w:val="165E61EB"/>
    <w:rsid w:val="16602B8C"/>
    <w:rsid w:val="16656698"/>
    <w:rsid w:val="16680D09"/>
    <w:rsid w:val="16727717"/>
    <w:rsid w:val="167A19DE"/>
    <w:rsid w:val="16804397"/>
    <w:rsid w:val="16855594"/>
    <w:rsid w:val="1686352E"/>
    <w:rsid w:val="168C00F5"/>
    <w:rsid w:val="16B310D0"/>
    <w:rsid w:val="16BC1626"/>
    <w:rsid w:val="16C554F1"/>
    <w:rsid w:val="16D121FF"/>
    <w:rsid w:val="16D93304"/>
    <w:rsid w:val="17036CE0"/>
    <w:rsid w:val="173B1565"/>
    <w:rsid w:val="175030CF"/>
    <w:rsid w:val="175607DB"/>
    <w:rsid w:val="17575426"/>
    <w:rsid w:val="175C64EA"/>
    <w:rsid w:val="175F615F"/>
    <w:rsid w:val="17601A4E"/>
    <w:rsid w:val="176E77A5"/>
    <w:rsid w:val="177157A2"/>
    <w:rsid w:val="17743F61"/>
    <w:rsid w:val="17821F97"/>
    <w:rsid w:val="17957A8F"/>
    <w:rsid w:val="17991010"/>
    <w:rsid w:val="17A17AB7"/>
    <w:rsid w:val="17AE5B77"/>
    <w:rsid w:val="17B510F0"/>
    <w:rsid w:val="17BB63C6"/>
    <w:rsid w:val="17BF5676"/>
    <w:rsid w:val="17C560B9"/>
    <w:rsid w:val="17C839C3"/>
    <w:rsid w:val="17D41346"/>
    <w:rsid w:val="17D947ED"/>
    <w:rsid w:val="17E356DA"/>
    <w:rsid w:val="17EA504C"/>
    <w:rsid w:val="17F27C9B"/>
    <w:rsid w:val="17FB73DA"/>
    <w:rsid w:val="18070F27"/>
    <w:rsid w:val="18143E48"/>
    <w:rsid w:val="182378A1"/>
    <w:rsid w:val="183160A6"/>
    <w:rsid w:val="18320839"/>
    <w:rsid w:val="18470890"/>
    <w:rsid w:val="184B6B17"/>
    <w:rsid w:val="184F02F0"/>
    <w:rsid w:val="185A4E0B"/>
    <w:rsid w:val="185A5D4F"/>
    <w:rsid w:val="186B33C3"/>
    <w:rsid w:val="187D4776"/>
    <w:rsid w:val="187E7974"/>
    <w:rsid w:val="1880585C"/>
    <w:rsid w:val="188469CF"/>
    <w:rsid w:val="188941B9"/>
    <w:rsid w:val="18912CA9"/>
    <w:rsid w:val="189E6147"/>
    <w:rsid w:val="18AA5501"/>
    <w:rsid w:val="18B00B75"/>
    <w:rsid w:val="18B34B1D"/>
    <w:rsid w:val="18BB4D51"/>
    <w:rsid w:val="18C71120"/>
    <w:rsid w:val="18C92921"/>
    <w:rsid w:val="18CC0E3E"/>
    <w:rsid w:val="18E92D09"/>
    <w:rsid w:val="18F057BA"/>
    <w:rsid w:val="18F4078B"/>
    <w:rsid w:val="18F97CFB"/>
    <w:rsid w:val="18FB19C4"/>
    <w:rsid w:val="1907709C"/>
    <w:rsid w:val="191C4933"/>
    <w:rsid w:val="191D6A15"/>
    <w:rsid w:val="19222E41"/>
    <w:rsid w:val="192B5D53"/>
    <w:rsid w:val="19322D84"/>
    <w:rsid w:val="193C774B"/>
    <w:rsid w:val="19467EF2"/>
    <w:rsid w:val="194D319A"/>
    <w:rsid w:val="194D33E6"/>
    <w:rsid w:val="195E3726"/>
    <w:rsid w:val="196220BF"/>
    <w:rsid w:val="19675DB8"/>
    <w:rsid w:val="196F3480"/>
    <w:rsid w:val="19730CB9"/>
    <w:rsid w:val="19775FAF"/>
    <w:rsid w:val="197E7EC1"/>
    <w:rsid w:val="1982257F"/>
    <w:rsid w:val="19835702"/>
    <w:rsid w:val="198468C9"/>
    <w:rsid w:val="198A10FD"/>
    <w:rsid w:val="199A798E"/>
    <w:rsid w:val="19A044BC"/>
    <w:rsid w:val="19A82739"/>
    <w:rsid w:val="19B65AF5"/>
    <w:rsid w:val="19B91B04"/>
    <w:rsid w:val="19BA1B8F"/>
    <w:rsid w:val="19C1622F"/>
    <w:rsid w:val="19C93899"/>
    <w:rsid w:val="19CC70E9"/>
    <w:rsid w:val="19CE6248"/>
    <w:rsid w:val="19D8744F"/>
    <w:rsid w:val="19DA5077"/>
    <w:rsid w:val="19E10E90"/>
    <w:rsid w:val="19E30A82"/>
    <w:rsid w:val="19EF1369"/>
    <w:rsid w:val="19F86BE1"/>
    <w:rsid w:val="1A0C09AE"/>
    <w:rsid w:val="1A0C2310"/>
    <w:rsid w:val="1A0F0344"/>
    <w:rsid w:val="1A1E30D8"/>
    <w:rsid w:val="1A50145F"/>
    <w:rsid w:val="1A577DE4"/>
    <w:rsid w:val="1A643357"/>
    <w:rsid w:val="1A690678"/>
    <w:rsid w:val="1A7E6BE8"/>
    <w:rsid w:val="1A824D41"/>
    <w:rsid w:val="1A8C393D"/>
    <w:rsid w:val="1A8E5DD9"/>
    <w:rsid w:val="1A9201F0"/>
    <w:rsid w:val="1A9D58EC"/>
    <w:rsid w:val="1AA872BC"/>
    <w:rsid w:val="1AB057E6"/>
    <w:rsid w:val="1AB71181"/>
    <w:rsid w:val="1AC530B3"/>
    <w:rsid w:val="1AD03F5C"/>
    <w:rsid w:val="1AD97F79"/>
    <w:rsid w:val="1ADE782E"/>
    <w:rsid w:val="1AE419DF"/>
    <w:rsid w:val="1AE66911"/>
    <w:rsid w:val="1AE824C6"/>
    <w:rsid w:val="1AEC2E03"/>
    <w:rsid w:val="1AEF0251"/>
    <w:rsid w:val="1AF7EC7D"/>
    <w:rsid w:val="1B010F18"/>
    <w:rsid w:val="1B0F4977"/>
    <w:rsid w:val="1B133656"/>
    <w:rsid w:val="1B14282F"/>
    <w:rsid w:val="1B4C6BD3"/>
    <w:rsid w:val="1B545357"/>
    <w:rsid w:val="1B584FCB"/>
    <w:rsid w:val="1B655004"/>
    <w:rsid w:val="1B6F118C"/>
    <w:rsid w:val="1B776BE1"/>
    <w:rsid w:val="1B79317C"/>
    <w:rsid w:val="1B7F1768"/>
    <w:rsid w:val="1B850160"/>
    <w:rsid w:val="1B8B10AC"/>
    <w:rsid w:val="1B90031A"/>
    <w:rsid w:val="1B911EEF"/>
    <w:rsid w:val="1BA427E7"/>
    <w:rsid w:val="1BAD1BA9"/>
    <w:rsid w:val="1BB075AE"/>
    <w:rsid w:val="1BBB0BC8"/>
    <w:rsid w:val="1BC45BEE"/>
    <w:rsid w:val="1BCF433C"/>
    <w:rsid w:val="1BEB4B53"/>
    <w:rsid w:val="1BEF0F9B"/>
    <w:rsid w:val="1BF1256B"/>
    <w:rsid w:val="1BF27673"/>
    <w:rsid w:val="1BFC7ED7"/>
    <w:rsid w:val="1BFD718A"/>
    <w:rsid w:val="1C065D32"/>
    <w:rsid w:val="1C1E56D0"/>
    <w:rsid w:val="1C316406"/>
    <w:rsid w:val="1C32098F"/>
    <w:rsid w:val="1C3215DD"/>
    <w:rsid w:val="1C394A3C"/>
    <w:rsid w:val="1C4147AB"/>
    <w:rsid w:val="1C4C0BD7"/>
    <w:rsid w:val="1C4C3E04"/>
    <w:rsid w:val="1C6971BE"/>
    <w:rsid w:val="1C6A1A24"/>
    <w:rsid w:val="1C71691D"/>
    <w:rsid w:val="1C9B2170"/>
    <w:rsid w:val="1C9C28E0"/>
    <w:rsid w:val="1CA02A3E"/>
    <w:rsid w:val="1CA17973"/>
    <w:rsid w:val="1CA4416F"/>
    <w:rsid w:val="1CA513CD"/>
    <w:rsid w:val="1CAE6C4C"/>
    <w:rsid w:val="1CAF1F97"/>
    <w:rsid w:val="1CB142F8"/>
    <w:rsid w:val="1CC05A03"/>
    <w:rsid w:val="1CC750B2"/>
    <w:rsid w:val="1CCB6270"/>
    <w:rsid w:val="1CE81037"/>
    <w:rsid w:val="1CEA0B9B"/>
    <w:rsid w:val="1CEA34E1"/>
    <w:rsid w:val="1CF75682"/>
    <w:rsid w:val="1D0177B8"/>
    <w:rsid w:val="1D034034"/>
    <w:rsid w:val="1D094266"/>
    <w:rsid w:val="1D132C89"/>
    <w:rsid w:val="1D2D4FE7"/>
    <w:rsid w:val="1D38238F"/>
    <w:rsid w:val="1D3F5138"/>
    <w:rsid w:val="1D43286A"/>
    <w:rsid w:val="1D45525B"/>
    <w:rsid w:val="1D5562BD"/>
    <w:rsid w:val="1D6F4541"/>
    <w:rsid w:val="1D7F7380"/>
    <w:rsid w:val="1D837934"/>
    <w:rsid w:val="1D876168"/>
    <w:rsid w:val="1D8B1988"/>
    <w:rsid w:val="1D9C20EC"/>
    <w:rsid w:val="1D9E6E40"/>
    <w:rsid w:val="1DBD3206"/>
    <w:rsid w:val="1DC735BA"/>
    <w:rsid w:val="1DCF713F"/>
    <w:rsid w:val="1DD33836"/>
    <w:rsid w:val="1DD424E3"/>
    <w:rsid w:val="1DD5485E"/>
    <w:rsid w:val="1DD64509"/>
    <w:rsid w:val="1DE05EB7"/>
    <w:rsid w:val="1DE5578F"/>
    <w:rsid w:val="1DEA7614"/>
    <w:rsid w:val="1DFE5485"/>
    <w:rsid w:val="1DFF63B4"/>
    <w:rsid w:val="1E0350FC"/>
    <w:rsid w:val="1E045AF5"/>
    <w:rsid w:val="1E0F008B"/>
    <w:rsid w:val="1E1C551A"/>
    <w:rsid w:val="1E1FAE54"/>
    <w:rsid w:val="1E2D0F8F"/>
    <w:rsid w:val="1E305374"/>
    <w:rsid w:val="1E384F8E"/>
    <w:rsid w:val="1E3A28E7"/>
    <w:rsid w:val="1E3D3801"/>
    <w:rsid w:val="1E3E18A5"/>
    <w:rsid w:val="1E427F2D"/>
    <w:rsid w:val="1E4C7D30"/>
    <w:rsid w:val="1E591D40"/>
    <w:rsid w:val="1E7D38DE"/>
    <w:rsid w:val="1E9639DF"/>
    <w:rsid w:val="1E9A3461"/>
    <w:rsid w:val="1EA7791D"/>
    <w:rsid w:val="1EAA108A"/>
    <w:rsid w:val="1EB41FAE"/>
    <w:rsid w:val="1EB4598A"/>
    <w:rsid w:val="1EBF3882"/>
    <w:rsid w:val="1ECA5336"/>
    <w:rsid w:val="1ECB2732"/>
    <w:rsid w:val="1ED724FF"/>
    <w:rsid w:val="1EDF04F8"/>
    <w:rsid w:val="1EE5233F"/>
    <w:rsid w:val="1EEC0A59"/>
    <w:rsid w:val="1EFE3CD0"/>
    <w:rsid w:val="1F1141DF"/>
    <w:rsid w:val="1F1507AF"/>
    <w:rsid w:val="1F161863"/>
    <w:rsid w:val="1F2C1B1A"/>
    <w:rsid w:val="1F3747A7"/>
    <w:rsid w:val="1F3C0B2B"/>
    <w:rsid w:val="1F3F7E23"/>
    <w:rsid w:val="1F510D58"/>
    <w:rsid w:val="1F523FDB"/>
    <w:rsid w:val="1F5814EC"/>
    <w:rsid w:val="1F5F7CC1"/>
    <w:rsid w:val="1F611DE1"/>
    <w:rsid w:val="1F6272E1"/>
    <w:rsid w:val="1F6645CB"/>
    <w:rsid w:val="1F673EE3"/>
    <w:rsid w:val="1F9D4F3C"/>
    <w:rsid w:val="1FC021A3"/>
    <w:rsid w:val="1FD37762"/>
    <w:rsid w:val="1FEB7356"/>
    <w:rsid w:val="1FEE7BA2"/>
    <w:rsid w:val="1FF3299A"/>
    <w:rsid w:val="1FFD2072"/>
    <w:rsid w:val="20035CBD"/>
    <w:rsid w:val="201574C4"/>
    <w:rsid w:val="201D5F97"/>
    <w:rsid w:val="20277CE5"/>
    <w:rsid w:val="202E0E2F"/>
    <w:rsid w:val="2035397F"/>
    <w:rsid w:val="2043534D"/>
    <w:rsid w:val="20474FBD"/>
    <w:rsid w:val="2056543B"/>
    <w:rsid w:val="20572AFF"/>
    <w:rsid w:val="20574E21"/>
    <w:rsid w:val="20595D0A"/>
    <w:rsid w:val="206C25DA"/>
    <w:rsid w:val="206C5F6B"/>
    <w:rsid w:val="206E19A2"/>
    <w:rsid w:val="20704EEA"/>
    <w:rsid w:val="207D4810"/>
    <w:rsid w:val="2083155B"/>
    <w:rsid w:val="2088201E"/>
    <w:rsid w:val="2093290B"/>
    <w:rsid w:val="209A1225"/>
    <w:rsid w:val="20A17229"/>
    <w:rsid w:val="20A27BB9"/>
    <w:rsid w:val="20A511C3"/>
    <w:rsid w:val="20B13867"/>
    <w:rsid w:val="20C93D62"/>
    <w:rsid w:val="20CA158F"/>
    <w:rsid w:val="211E4E7D"/>
    <w:rsid w:val="211F09CB"/>
    <w:rsid w:val="21280F6B"/>
    <w:rsid w:val="21283DC1"/>
    <w:rsid w:val="212A36C8"/>
    <w:rsid w:val="2130301A"/>
    <w:rsid w:val="21432A77"/>
    <w:rsid w:val="214C31A8"/>
    <w:rsid w:val="21540B77"/>
    <w:rsid w:val="21557A9D"/>
    <w:rsid w:val="21717FE3"/>
    <w:rsid w:val="217A5ABE"/>
    <w:rsid w:val="21827B42"/>
    <w:rsid w:val="21973644"/>
    <w:rsid w:val="21991CCD"/>
    <w:rsid w:val="21B37EDB"/>
    <w:rsid w:val="21CC23BC"/>
    <w:rsid w:val="21D56E04"/>
    <w:rsid w:val="21DE0377"/>
    <w:rsid w:val="21E005EE"/>
    <w:rsid w:val="21EA0742"/>
    <w:rsid w:val="21EF5C11"/>
    <w:rsid w:val="21FF59A7"/>
    <w:rsid w:val="220157DA"/>
    <w:rsid w:val="22051D09"/>
    <w:rsid w:val="22174B18"/>
    <w:rsid w:val="22187658"/>
    <w:rsid w:val="22264CCB"/>
    <w:rsid w:val="224F2DB4"/>
    <w:rsid w:val="22517F0E"/>
    <w:rsid w:val="22590288"/>
    <w:rsid w:val="227232AB"/>
    <w:rsid w:val="22762DE0"/>
    <w:rsid w:val="22776456"/>
    <w:rsid w:val="227821CE"/>
    <w:rsid w:val="227C3A34"/>
    <w:rsid w:val="22886DA9"/>
    <w:rsid w:val="228D7532"/>
    <w:rsid w:val="22937DF2"/>
    <w:rsid w:val="229476A6"/>
    <w:rsid w:val="229A5195"/>
    <w:rsid w:val="22A02AE8"/>
    <w:rsid w:val="22B30063"/>
    <w:rsid w:val="22B642FB"/>
    <w:rsid w:val="22B844B1"/>
    <w:rsid w:val="22DB3FFB"/>
    <w:rsid w:val="22E1661B"/>
    <w:rsid w:val="22E53CFD"/>
    <w:rsid w:val="22E7591F"/>
    <w:rsid w:val="22E97CB3"/>
    <w:rsid w:val="22F6166E"/>
    <w:rsid w:val="22F83315"/>
    <w:rsid w:val="22FD4A68"/>
    <w:rsid w:val="23007B34"/>
    <w:rsid w:val="230C273D"/>
    <w:rsid w:val="231C4CD7"/>
    <w:rsid w:val="23260E77"/>
    <w:rsid w:val="23281F36"/>
    <w:rsid w:val="232A1921"/>
    <w:rsid w:val="233A70D8"/>
    <w:rsid w:val="233C4B1C"/>
    <w:rsid w:val="23401125"/>
    <w:rsid w:val="2352036A"/>
    <w:rsid w:val="2362243E"/>
    <w:rsid w:val="23653E98"/>
    <w:rsid w:val="2370287E"/>
    <w:rsid w:val="23741634"/>
    <w:rsid w:val="2387396B"/>
    <w:rsid w:val="238A5385"/>
    <w:rsid w:val="23991C0B"/>
    <w:rsid w:val="23A30346"/>
    <w:rsid w:val="23A57DD2"/>
    <w:rsid w:val="23AF01E8"/>
    <w:rsid w:val="23AF5D19"/>
    <w:rsid w:val="23B70711"/>
    <w:rsid w:val="23BA05F7"/>
    <w:rsid w:val="23BA34CA"/>
    <w:rsid w:val="23BC4F39"/>
    <w:rsid w:val="23DF13DF"/>
    <w:rsid w:val="23E500F3"/>
    <w:rsid w:val="23EE067F"/>
    <w:rsid w:val="23FC3ECA"/>
    <w:rsid w:val="24025F41"/>
    <w:rsid w:val="240D7639"/>
    <w:rsid w:val="240F03B4"/>
    <w:rsid w:val="240F60DE"/>
    <w:rsid w:val="24174A02"/>
    <w:rsid w:val="241E788B"/>
    <w:rsid w:val="243B46E9"/>
    <w:rsid w:val="244348F0"/>
    <w:rsid w:val="24445E0D"/>
    <w:rsid w:val="246452B0"/>
    <w:rsid w:val="246521C2"/>
    <w:rsid w:val="246B412E"/>
    <w:rsid w:val="247300E2"/>
    <w:rsid w:val="2474594D"/>
    <w:rsid w:val="24914F46"/>
    <w:rsid w:val="249705E8"/>
    <w:rsid w:val="24AE207B"/>
    <w:rsid w:val="24B505FC"/>
    <w:rsid w:val="24BB4F69"/>
    <w:rsid w:val="24C17DB4"/>
    <w:rsid w:val="24CE74C8"/>
    <w:rsid w:val="24DA4B7A"/>
    <w:rsid w:val="24DF3483"/>
    <w:rsid w:val="24E2736D"/>
    <w:rsid w:val="24E74B8F"/>
    <w:rsid w:val="24F139F0"/>
    <w:rsid w:val="25150808"/>
    <w:rsid w:val="25227435"/>
    <w:rsid w:val="252F6651"/>
    <w:rsid w:val="25310035"/>
    <w:rsid w:val="25385D54"/>
    <w:rsid w:val="253B3588"/>
    <w:rsid w:val="25541FF0"/>
    <w:rsid w:val="25591860"/>
    <w:rsid w:val="25613F4E"/>
    <w:rsid w:val="256849EF"/>
    <w:rsid w:val="25723707"/>
    <w:rsid w:val="257D0AB2"/>
    <w:rsid w:val="25805509"/>
    <w:rsid w:val="2586698F"/>
    <w:rsid w:val="25952841"/>
    <w:rsid w:val="259C48A9"/>
    <w:rsid w:val="259E552F"/>
    <w:rsid w:val="25C85B70"/>
    <w:rsid w:val="25D216E5"/>
    <w:rsid w:val="25E2017B"/>
    <w:rsid w:val="25F255EE"/>
    <w:rsid w:val="25FA5E3C"/>
    <w:rsid w:val="26126107"/>
    <w:rsid w:val="261B7430"/>
    <w:rsid w:val="2624798C"/>
    <w:rsid w:val="26282A63"/>
    <w:rsid w:val="263A5013"/>
    <w:rsid w:val="263B066E"/>
    <w:rsid w:val="263D3F60"/>
    <w:rsid w:val="2640565C"/>
    <w:rsid w:val="26421856"/>
    <w:rsid w:val="264F6681"/>
    <w:rsid w:val="26570FB2"/>
    <w:rsid w:val="265B640A"/>
    <w:rsid w:val="265B78B8"/>
    <w:rsid w:val="266147E2"/>
    <w:rsid w:val="26677914"/>
    <w:rsid w:val="26686626"/>
    <w:rsid w:val="266B0E69"/>
    <w:rsid w:val="26705CAA"/>
    <w:rsid w:val="26736F5C"/>
    <w:rsid w:val="2679122C"/>
    <w:rsid w:val="267E3E85"/>
    <w:rsid w:val="268255B5"/>
    <w:rsid w:val="26997A18"/>
    <w:rsid w:val="26A55A1C"/>
    <w:rsid w:val="26A8187E"/>
    <w:rsid w:val="26AC64C2"/>
    <w:rsid w:val="26AF43AE"/>
    <w:rsid w:val="26B92C3F"/>
    <w:rsid w:val="26CD3A60"/>
    <w:rsid w:val="26D1383B"/>
    <w:rsid w:val="26D217E0"/>
    <w:rsid w:val="26D92D8E"/>
    <w:rsid w:val="26E14C54"/>
    <w:rsid w:val="26E756B5"/>
    <w:rsid w:val="26F26520"/>
    <w:rsid w:val="27081B1C"/>
    <w:rsid w:val="27106BB1"/>
    <w:rsid w:val="271C336D"/>
    <w:rsid w:val="27227F19"/>
    <w:rsid w:val="2738087E"/>
    <w:rsid w:val="27384934"/>
    <w:rsid w:val="27472992"/>
    <w:rsid w:val="274C67BF"/>
    <w:rsid w:val="274C6D5B"/>
    <w:rsid w:val="27533B99"/>
    <w:rsid w:val="276224B4"/>
    <w:rsid w:val="276369EE"/>
    <w:rsid w:val="276C22D9"/>
    <w:rsid w:val="27843570"/>
    <w:rsid w:val="27870EB9"/>
    <w:rsid w:val="278D3D9A"/>
    <w:rsid w:val="278E11AF"/>
    <w:rsid w:val="279948D8"/>
    <w:rsid w:val="279E5C87"/>
    <w:rsid w:val="27B37802"/>
    <w:rsid w:val="27C56695"/>
    <w:rsid w:val="27C94471"/>
    <w:rsid w:val="27C952C5"/>
    <w:rsid w:val="27C95777"/>
    <w:rsid w:val="27CE5623"/>
    <w:rsid w:val="27E54321"/>
    <w:rsid w:val="27E85A9A"/>
    <w:rsid w:val="27EB3DBA"/>
    <w:rsid w:val="27EE4106"/>
    <w:rsid w:val="27F36A62"/>
    <w:rsid w:val="27F71E9E"/>
    <w:rsid w:val="28096E54"/>
    <w:rsid w:val="281618EE"/>
    <w:rsid w:val="28200235"/>
    <w:rsid w:val="282C6EF7"/>
    <w:rsid w:val="282D2057"/>
    <w:rsid w:val="2830041B"/>
    <w:rsid w:val="283879FD"/>
    <w:rsid w:val="28476ABB"/>
    <w:rsid w:val="28533A94"/>
    <w:rsid w:val="285B313F"/>
    <w:rsid w:val="285B6C9C"/>
    <w:rsid w:val="28661EAD"/>
    <w:rsid w:val="28675CFF"/>
    <w:rsid w:val="28876A0B"/>
    <w:rsid w:val="288B0172"/>
    <w:rsid w:val="288B6CF1"/>
    <w:rsid w:val="289949FD"/>
    <w:rsid w:val="28B06C28"/>
    <w:rsid w:val="28B10906"/>
    <w:rsid w:val="28B55114"/>
    <w:rsid w:val="28C030A8"/>
    <w:rsid w:val="28C512D7"/>
    <w:rsid w:val="28C9127C"/>
    <w:rsid w:val="28E17419"/>
    <w:rsid w:val="28E61190"/>
    <w:rsid w:val="28E752D5"/>
    <w:rsid w:val="28E8526E"/>
    <w:rsid w:val="28F63586"/>
    <w:rsid w:val="28F84057"/>
    <w:rsid w:val="28FB51D5"/>
    <w:rsid w:val="29056B61"/>
    <w:rsid w:val="29156420"/>
    <w:rsid w:val="292C7E67"/>
    <w:rsid w:val="29313C33"/>
    <w:rsid w:val="293636BA"/>
    <w:rsid w:val="2957164B"/>
    <w:rsid w:val="295E41FF"/>
    <w:rsid w:val="29654520"/>
    <w:rsid w:val="296E0C1D"/>
    <w:rsid w:val="29726463"/>
    <w:rsid w:val="297731F0"/>
    <w:rsid w:val="297A7632"/>
    <w:rsid w:val="2994369B"/>
    <w:rsid w:val="2996198C"/>
    <w:rsid w:val="29BB3F57"/>
    <w:rsid w:val="29C47EB0"/>
    <w:rsid w:val="29D26A74"/>
    <w:rsid w:val="29DC1BDB"/>
    <w:rsid w:val="29F71E6E"/>
    <w:rsid w:val="29F95C39"/>
    <w:rsid w:val="29FC6441"/>
    <w:rsid w:val="2A011E15"/>
    <w:rsid w:val="2A071989"/>
    <w:rsid w:val="2A11602C"/>
    <w:rsid w:val="2A142F65"/>
    <w:rsid w:val="2A1C47DF"/>
    <w:rsid w:val="2A212850"/>
    <w:rsid w:val="2A2A0D2C"/>
    <w:rsid w:val="2A2F7068"/>
    <w:rsid w:val="2A311ED8"/>
    <w:rsid w:val="2A365314"/>
    <w:rsid w:val="2A37668E"/>
    <w:rsid w:val="2A3865D6"/>
    <w:rsid w:val="2A405FA8"/>
    <w:rsid w:val="2A5F0B13"/>
    <w:rsid w:val="2A5F7448"/>
    <w:rsid w:val="2A650986"/>
    <w:rsid w:val="2A6D00D3"/>
    <w:rsid w:val="2A726E2C"/>
    <w:rsid w:val="2A7C1EB9"/>
    <w:rsid w:val="2A7C43B4"/>
    <w:rsid w:val="2A826355"/>
    <w:rsid w:val="2A89094B"/>
    <w:rsid w:val="2A8E1E4D"/>
    <w:rsid w:val="2AA3649C"/>
    <w:rsid w:val="2AB66B90"/>
    <w:rsid w:val="2ABC778F"/>
    <w:rsid w:val="2AC65B9C"/>
    <w:rsid w:val="2AC83817"/>
    <w:rsid w:val="2AC8632B"/>
    <w:rsid w:val="2ACA284F"/>
    <w:rsid w:val="2ACA3407"/>
    <w:rsid w:val="2AD22E2C"/>
    <w:rsid w:val="2ADD3F34"/>
    <w:rsid w:val="2AE508E8"/>
    <w:rsid w:val="2AE5279A"/>
    <w:rsid w:val="2AE66E76"/>
    <w:rsid w:val="2B22149B"/>
    <w:rsid w:val="2B2E2CE0"/>
    <w:rsid w:val="2B3544EF"/>
    <w:rsid w:val="2B5318C5"/>
    <w:rsid w:val="2B535EE1"/>
    <w:rsid w:val="2B691D02"/>
    <w:rsid w:val="2B72718E"/>
    <w:rsid w:val="2B762F4B"/>
    <w:rsid w:val="2B796DAB"/>
    <w:rsid w:val="2B7A16F9"/>
    <w:rsid w:val="2B80231C"/>
    <w:rsid w:val="2B836B79"/>
    <w:rsid w:val="2B886BD8"/>
    <w:rsid w:val="2B8B787D"/>
    <w:rsid w:val="2B8D3F76"/>
    <w:rsid w:val="2B8E02BA"/>
    <w:rsid w:val="2B9D7E86"/>
    <w:rsid w:val="2BAB6119"/>
    <w:rsid w:val="2BBF4B0F"/>
    <w:rsid w:val="2BC93D26"/>
    <w:rsid w:val="2BCE7B9E"/>
    <w:rsid w:val="2BF10A29"/>
    <w:rsid w:val="2C106FD0"/>
    <w:rsid w:val="2C146F96"/>
    <w:rsid w:val="2C166738"/>
    <w:rsid w:val="2C1B342A"/>
    <w:rsid w:val="2C375914"/>
    <w:rsid w:val="2C3A05CF"/>
    <w:rsid w:val="2C4D0258"/>
    <w:rsid w:val="2C57216B"/>
    <w:rsid w:val="2C5E27F3"/>
    <w:rsid w:val="2C605D57"/>
    <w:rsid w:val="2C671103"/>
    <w:rsid w:val="2C674032"/>
    <w:rsid w:val="2C711E6F"/>
    <w:rsid w:val="2C7F49CE"/>
    <w:rsid w:val="2C8020DE"/>
    <w:rsid w:val="2C805741"/>
    <w:rsid w:val="2C89295F"/>
    <w:rsid w:val="2C8B2A7D"/>
    <w:rsid w:val="2CAA2F6C"/>
    <w:rsid w:val="2CAB1132"/>
    <w:rsid w:val="2CAE0F8F"/>
    <w:rsid w:val="2CAF2725"/>
    <w:rsid w:val="2CB41CD9"/>
    <w:rsid w:val="2CC00534"/>
    <w:rsid w:val="2CCC66C0"/>
    <w:rsid w:val="2CF26F28"/>
    <w:rsid w:val="2CF62C08"/>
    <w:rsid w:val="2D0174BB"/>
    <w:rsid w:val="2D261309"/>
    <w:rsid w:val="2D2B1431"/>
    <w:rsid w:val="2D3A5FA1"/>
    <w:rsid w:val="2D3C73A5"/>
    <w:rsid w:val="2D463111"/>
    <w:rsid w:val="2D7A712B"/>
    <w:rsid w:val="2D7E53A3"/>
    <w:rsid w:val="2D7F6F21"/>
    <w:rsid w:val="2D86070D"/>
    <w:rsid w:val="2D8F2155"/>
    <w:rsid w:val="2D8F5892"/>
    <w:rsid w:val="2DB54AEB"/>
    <w:rsid w:val="2DC80216"/>
    <w:rsid w:val="2DD059B7"/>
    <w:rsid w:val="2DD20DC2"/>
    <w:rsid w:val="2DD44390"/>
    <w:rsid w:val="2DE75ADD"/>
    <w:rsid w:val="2E071EC5"/>
    <w:rsid w:val="2E08688E"/>
    <w:rsid w:val="2E0A2685"/>
    <w:rsid w:val="2E157475"/>
    <w:rsid w:val="2E192FCC"/>
    <w:rsid w:val="2E1C3B55"/>
    <w:rsid w:val="2E244B92"/>
    <w:rsid w:val="2E301A69"/>
    <w:rsid w:val="2E3110B1"/>
    <w:rsid w:val="2E393020"/>
    <w:rsid w:val="2E441EA7"/>
    <w:rsid w:val="2E4F0764"/>
    <w:rsid w:val="2E647745"/>
    <w:rsid w:val="2E6841C1"/>
    <w:rsid w:val="2E73482B"/>
    <w:rsid w:val="2E7A385A"/>
    <w:rsid w:val="2E993CE6"/>
    <w:rsid w:val="2EAA1163"/>
    <w:rsid w:val="2EB6442B"/>
    <w:rsid w:val="2EB97449"/>
    <w:rsid w:val="2EBE6A1A"/>
    <w:rsid w:val="2ECB010F"/>
    <w:rsid w:val="2ECE7C31"/>
    <w:rsid w:val="2ED11E06"/>
    <w:rsid w:val="2ED13AE9"/>
    <w:rsid w:val="2ED57DC7"/>
    <w:rsid w:val="2EDF365D"/>
    <w:rsid w:val="2EFA14A0"/>
    <w:rsid w:val="2EFC4652"/>
    <w:rsid w:val="2EFF48DB"/>
    <w:rsid w:val="2F162980"/>
    <w:rsid w:val="2F2C726E"/>
    <w:rsid w:val="2F450F91"/>
    <w:rsid w:val="2F4B30E7"/>
    <w:rsid w:val="2F536A09"/>
    <w:rsid w:val="2F5628D9"/>
    <w:rsid w:val="2F570C04"/>
    <w:rsid w:val="2F68454B"/>
    <w:rsid w:val="2F692669"/>
    <w:rsid w:val="2F6E5178"/>
    <w:rsid w:val="2F6F5435"/>
    <w:rsid w:val="2F7343D3"/>
    <w:rsid w:val="2F7E0CD6"/>
    <w:rsid w:val="2FA03052"/>
    <w:rsid w:val="2FA33822"/>
    <w:rsid w:val="2FA5610D"/>
    <w:rsid w:val="2FAB4398"/>
    <w:rsid w:val="2FAD1D51"/>
    <w:rsid w:val="2FBB63AA"/>
    <w:rsid w:val="2FC96D62"/>
    <w:rsid w:val="2FCC1562"/>
    <w:rsid w:val="2FCF5176"/>
    <w:rsid w:val="2FEB469E"/>
    <w:rsid w:val="2FF1660F"/>
    <w:rsid w:val="300E487C"/>
    <w:rsid w:val="301F186B"/>
    <w:rsid w:val="3028121C"/>
    <w:rsid w:val="30536ADC"/>
    <w:rsid w:val="305F2D07"/>
    <w:rsid w:val="30612743"/>
    <w:rsid w:val="30626A96"/>
    <w:rsid w:val="306326A1"/>
    <w:rsid w:val="306B45E7"/>
    <w:rsid w:val="30796128"/>
    <w:rsid w:val="30874A80"/>
    <w:rsid w:val="308B2230"/>
    <w:rsid w:val="309A69AA"/>
    <w:rsid w:val="30A26815"/>
    <w:rsid w:val="30A338F5"/>
    <w:rsid w:val="30A73838"/>
    <w:rsid w:val="30AE2350"/>
    <w:rsid w:val="30AF3D0C"/>
    <w:rsid w:val="30B242DC"/>
    <w:rsid w:val="30BD0BCE"/>
    <w:rsid w:val="30BD2FFB"/>
    <w:rsid w:val="30C8016D"/>
    <w:rsid w:val="30CF2BAC"/>
    <w:rsid w:val="30CF4562"/>
    <w:rsid w:val="30EA7A7A"/>
    <w:rsid w:val="30F913DF"/>
    <w:rsid w:val="31050D05"/>
    <w:rsid w:val="3112642B"/>
    <w:rsid w:val="31160E7F"/>
    <w:rsid w:val="311624C1"/>
    <w:rsid w:val="31165308"/>
    <w:rsid w:val="311D695D"/>
    <w:rsid w:val="311F1956"/>
    <w:rsid w:val="31397E33"/>
    <w:rsid w:val="31450C09"/>
    <w:rsid w:val="31616FE5"/>
    <w:rsid w:val="31721E0B"/>
    <w:rsid w:val="31785ADD"/>
    <w:rsid w:val="317A57AC"/>
    <w:rsid w:val="318F5DB3"/>
    <w:rsid w:val="31B61D00"/>
    <w:rsid w:val="31CD0B64"/>
    <w:rsid w:val="31DD4818"/>
    <w:rsid w:val="31E155A2"/>
    <w:rsid w:val="31F0605E"/>
    <w:rsid w:val="31FD236D"/>
    <w:rsid w:val="32005795"/>
    <w:rsid w:val="320D7653"/>
    <w:rsid w:val="320E5A87"/>
    <w:rsid w:val="32104D6C"/>
    <w:rsid w:val="32167BBB"/>
    <w:rsid w:val="32192096"/>
    <w:rsid w:val="322669DC"/>
    <w:rsid w:val="322D501E"/>
    <w:rsid w:val="32351B3E"/>
    <w:rsid w:val="323B1921"/>
    <w:rsid w:val="324A3B37"/>
    <w:rsid w:val="325242C4"/>
    <w:rsid w:val="325728B9"/>
    <w:rsid w:val="325B62B7"/>
    <w:rsid w:val="327721C3"/>
    <w:rsid w:val="329D51C3"/>
    <w:rsid w:val="32A03FAF"/>
    <w:rsid w:val="32B9185B"/>
    <w:rsid w:val="32C03874"/>
    <w:rsid w:val="32C071D3"/>
    <w:rsid w:val="32C44DF3"/>
    <w:rsid w:val="32CD68F0"/>
    <w:rsid w:val="32CE6677"/>
    <w:rsid w:val="32D867CA"/>
    <w:rsid w:val="32F317FF"/>
    <w:rsid w:val="32FE5B75"/>
    <w:rsid w:val="331338E1"/>
    <w:rsid w:val="331507E9"/>
    <w:rsid w:val="332253D2"/>
    <w:rsid w:val="33512BBA"/>
    <w:rsid w:val="3359701A"/>
    <w:rsid w:val="337A4A67"/>
    <w:rsid w:val="3389683A"/>
    <w:rsid w:val="339F2397"/>
    <w:rsid w:val="33A25EC0"/>
    <w:rsid w:val="33AF3A32"/>
    <w:rsid w:val="33BB13B4"/>
    <w:rsid w:val="33D5514C"/>
    <w:rsid w:val="33D66FD3"/>
    <w:rsid w:val="33E11323"/>
    <w:rsid w:val="33F8027C"/>
    <w:rsid w:val="33FA6BAA"/>
    <w:rsid w:val="340659C1"/>
    <w:rsid w:val="341A69B8"/>
    <w:rsid w:val="342B1138"/>
    <w:rsid w:val="342B38C6"/>
    <w:rsid w:val="342E5A41"/>
    <w:rsid w:val="343D5CF3"/>
    <w:rsid w:val="344A787F"/>
    <w:rsid w:val="34675B85"/>
    <w:rsid w:val="34691D0C"/>
    <w:rsid w:val="347E7A89"/>
    <w:rsid w:val="348867E6"/>
    <w:rsid w:val="349F1F54"/>
    <w:rsid w:val="34A84C5A"/>
    <w:rsid w:val="34AD53F8"/>
    <w:rsid w:val="34C23891"/>
    <w:rsid w:val="34C45078"/>
    <w:rsid w:val="34CE7AE4"/>
    <w:rsid w:val="34D477DA"/>
    <w:rsid w:val="34D84B6E"/>
    <w:rsid w:val="34F30DDF"/>
    <w:rsid w:val="350D0C3D"/>
    <w:rsid w:val="35116B65"/>
    <w:rsid w:val="3518700C"/>
    <w:rsid w:val="351E7B6C"/>
    <w:rsid w:val="35251700"/>
    <w:rsid w:val="35274675"/>
    <w:rsid w:val="352D3401"/>
    <w:rsid w:val="353D07AE"/>
    <w:rsid w:val="353D3231"/>
    <w:rsid w:val="354F5D17"/>
    <w:rsid w:val="35597700"/>
    <w:rsid w:val="355B42E2"/>
    <w:rsid w:val="355E1F06"/>
    <w:rsid w:val="356248FB"/>
    <w:rsid w:val="35646E20"/>
    <w:rsid w:val="35690796"/>
    <w:rsid w:val="358F29F4"/>
    <w:rsid w:val="35912EFE"/>
    <w:rsid w:val="3593693A"/>
    <w:rsid w:val="359C4064"/>
    <w:rsid w:val="35CE4CCB"/>
    <w:rsid w:val="35DB7929"/>
    <w:rsid w:val="35E63728"/>
    <w:rsid w:val="35EA3A88"/>
    <w:rsid w:val="36014689"/>
    <w:rsid w:val="3618523A"/>
    <w:rsid w:val="3620192F"/>
    <w:rsid w:val="362A1EEA"/>
    <w:rsid w:val="362F3A04"/>
    <w:rsid w:val="36517A0D"/>
    <w:rsid w:val="367D0362"/>
    <w:rsid w:val="36942A9E"/>
    <w:rsid w:val="36AA3FE5"/>
    <w:rsid w:val="36AC4127"/>
    <w:rsid w:val="36AF3FF7"/>
    <w:rsid w:val="36B606BE"/>
    <w:rsid w:val="36BC3900"/>
    <w:rsid w:val="36CD1672"/>
    <w:rsid w:val="36CF6AD0"/>
    <w:rsid w:val="36D27B25"/>
    <w:rsid w:val="36D43CC5"/>
    <w:rsid w:val="36EC1C71"/>
    <w:rsid w:val="36EC6196"/>
    <w:rsid w:val="37017F21"/>
    <w:rsid w:val="371234AC"/>
    <w:rsid w:val="37241DA0"/>
    <w:rsid w:val="37262F0C"/>
    <w:rsid w:val="372E592F"/>
    <w:rsid w:val="37402EFB"/>
    <w:rsid w:val="37485169"/>
    <w:rsid w:val="374F15F8"/>
    <w:rsid w:val="374F63FE"/>
    <w:rsid w:val="375678E1"/>
    <w:rsid w:val="37702D9D"/>
    <w:rsid w:val="37754104"/>
    <w:rsid w:val="37755ED8"/>
    <w:rsid w:val="37850E9E"/>
    <w:rsid w:val="37A14F49"/>
    <w:rsid w:val="37A64CEC"/>
    <w:rsid w:val="37AA6282"/>
    <w:rsid w:val="37C67362"/>
    <w:rsid w:val="37C90B83"/>
    <w:rsid w:val="37E23FE2"/>
    <w:rsid w:val="37F046AF"/>
    <w:rsid w:val="37FA0C0D"/>
    <w:rsid w:val="380020AE"/>
    <w:rsid w:val="38127721"/>
    <w:rsid w:val="381C2C44"/>
    <w:rsid w:val="382575EE"/>
    <w:rsid w:val="3829455B"/>
    <w:rsid w:val="382F3E55"/>
    <w:rsid w:val="383303B2"/>
    <w:rsid w:val="38380600"/>
    <w:rsid w:val="384D3245"/>
    <w:rsid w:val="384F0E62"/>
    <w:rsid w:val="385174E5"/>
    <w:rsid w:val="38591C77"/>
    <w:rsid w:val="386B5D1F"/>
    <w:rsid w:val="38703786"/>
    <w:rsid w:val="38773A25"/>
    <w:rsid w:val="38856780"/>
    <w:rsid w:val="38957BA7"/>
    <w:rsid w:val="38965964"/>
    <w:rsid w:val="38A5432F"/>
    <w:rsid w:val="38A740FA"/>
    <w:rsid w:val="38AE69E5"/>
    <w:rsid w:val="38B0080F"/>
    <w:rsid w:val="38B3345E"/>
    <w:rsid w:val="38B8667B"/>
    <w:rsid w:val="38BF1D0D"/>
    <w:rsid w:val="38C805DA"/>
    <w:rsid w:val="38CA6096"/>
    <w:rsid w:val="38CE6C87"/>
    <w:rsid w:val="38D019A4"/>
    <w:rsid w:val="38D259D6"/>
    <w:rsid w:val="38DE78EC"/>
    <w:rsid w:val="38F210CC"/>
    <w:rsid w:val="38FE59EF"/>
    <w:rsid w:val="38FFE9D3"/>
    <w:rsid w:val="392229AC"/>
    <w:rsid w:val="39255F21"/>
    <w:rsid w:val="3926397A"/>
    <w:rsid w:val="392B3C0C"/>
    <w:rsid w:val="392D4E34"/>
    <w:rsid w:val="393677BA"/>
    <w:rsid w:val="39380749"/>
    <w:rsid w:val="39416231"/>
    <w:rsid w:val="3942743C"/>
    <w:rsid w:val="394617C2"/>
    <w:rsid w:val="394A11E1"/>
    <w:rsid w:val="394C38C5"/>
    <w:rsid w:val="395770F5"/>
    <w:rsid w:val="395C264D"/>
    <w:rsid w:val="395C6908"/>
    <w:rsid w:val="39647E48"/>
    <w:rsid w:val="396A4E0C"/>
    <w:rsid w:val="39701D8F"/>
    <w:rsid w:val="39794E35"/>
    <w:rsid w:val="397A1735"/>
    <w:rsid w:val="397F5DBA"/>
    <w:rsid w:val="399D284F"/>
    <w:rsid w:val="39A53ECA"/>
    <w:rsid w:val="39AE0A73"/>
    <w:rsid w:val="39BD67F8"/>
    <w:rsid w:val="39BE20EC"/>
    <w:rsid w:val="39BF4C77"/>
    <w:rsid w:val="39C547D9"/>
    <w:rsid w:val="39D735C1"/>
    <w:rsid w:val="39D82302"/>
    <w:rsid w:val="39D82D1D"/>
    <w:rsid w:val="39E062BB"/>
    <w:rsid w:val="39E47822"/>
    <w:rsid w:val="39F13A9C"/>
    <w:rsid w:val="3A026F83"/>
    <w:rsid w:val="3A0331C7"/>
    <w:rsid w:val="3A051944"/>
    <w:rsid w:val="3A063958"/>
    <w:rsid w:val="3A076937"/>
    <w:rsid w:val="3A164C99"/>
    <w:rsid w:val="3A1A7A23"/>
    <w:rsid w:val="3A224DD3"/>
    <w:rsid w:val="3A292740"/>
    <w:rsid w:val="3A2C0F2C"/>
    <w:rsid w:val="3A2D1B78"/>
    <w:rsid w:val="3A300A32"/>
    <w:rsid w:val="3A361601"/>
    <w:rsid w:val="3A4211CB"/>
    <w:rsid w:val="3A595F7F"/>
    <w:rsid w:val="3A5C05E2"/>
    <w:rsid w:val="3A684FF4"/>
    <w:rsid w:val="3A6B7B53"/>
    <w:rsid w:val="3A6C61FC"/>
    <w:rsid w:val="3A6F388C"/>
    <w:rsid w:val="3A721551"/>
    <w:rsid w:val="3A7676CA"/>
    <w:rsid w:val="3A826454"/>
    <w:rsid w:val="3A8D6FFE"/>
    <w:rsid w:val="3A905190"/>
    <w:rsid w:val="3A9570D0"/>
    <w:rsid w:val="3AA337B0"/>
    <w:rsid w:val="3AA72477"/>
    <w:rsid w:val="3AB5664B"/>
    <w:rsid w:val="3ABE0560"/>
    <w:rsid w:val="3AC40A02"/>
    <w:rsid w:val="3AC613CB"/>
    <w:rsid w:val="3AC73DDA"/>
    <w:rsid w:val="3AD0011F"/>
    <w:rsid w:val="3AE40B0E"/>
    <w:rsid w:val="3B0231D9"/>
    <w:rsid w:val="3B0358A7"/>
    <w:rsid w:val="3B067F4E"/>
    <w:rsid w:val="3B1305E9"/>
    <w:rsid w:val="3B1F7839"/>
    <w:rsid w:val="3B2834F7"/>
    <w:rsid w:val="3B2A7BEB"/>
    <w:rsid w:val="3B4166F6"/>
    <w:rsid w:val="3B4671A2"/>
    <w:rsid w:val="3B4E0817"/>
    <w:rsid w:val="3B4E3847"/>
    <w:rsid w:val="3B5556D7"/>
    <w:rsid w:val="3B5B412A"/>
    <w:rsid w:val="3B6400EA"/>
    <w:rsid w:val="3B671C9A"/>
    <w:rsid w:val="3B7544BA"/>
    <w:rsid w:val="3B7A2E33"/>
    <w:rsid w:val="3B871AE7"/>
    <w:rsid w:val="3B9615D5"/>
    <w:rsid w:val="3B996C7A"/>
    <w:rsid w:val="3B9E7343"/>
    <w:rsid w:val="3BA22A5B"/>
    <w:rsid w:val="3BB96E80"/>
    <w:rsid w:val="3BBD69B9"/>
    <w:rsid w:val="3BCB28F9"/>
    <w:rsid w:val="3BD27691"/>
    <w:rsid w:val="3BF85A5C"/>
    <w:rsid w:val="3BFA2B91"/>
    <w:rsid w:val="3C06086D"/>
    <w:rsid w:val="3C0F02A4"/>
    <w:rsid w:val="3C132928"/>
    <w:rsid w:val="3C145433"/>
    <w:rsid w:val="3C1E08D4"/>
    <w:rsid w:val="3C330F61"/>
    <w:rsid w:val="3C355916"/>
    <w:rsid w:val="3C50175B"/>
    <w:rsid w:val="3C517D0D"/>
    <w:rsid w:val="3C5B5B00"/>
    <w:rsid w:val="3C6B6A63"/>
    <w:rsid w:val="3C6C07F3"/>
    <w:rsid w:val="3C7129B6"/>
    <w:rsid w:val="3C7E7EB9"/>
    <w:rsid w:val="3C84385A"/>
    <w:rsid w:val="3C846C58"/>
    <w:rsid w:val="3C952F31"/>
    <w:rsid w:val="3C9760C5"/>
    <w:rsid w:val="3C984482"/>
    <w:rsid w:val="3CA37F62"/>
    <w:rsid w:val="3CAF71D3"/>
    <w:rsid w:val="3CB31CB8"/>
    <w:rsid w:val="3CC05F9A"/>
    <w:rsid w:val="3CC87926"/>
    <w:rsid w:val="3CC92302"/>
    <w:rsid w:val="3CD60D50"/>
    <w:rsid w:val="3CF738CA"/>
    <w:rsid w:val="3CFA61B1"/>
    <w:rsid w:val="3D1415F2"/>
    <w:rsid w:val="3D2110F1"/>
    <w:rsid w:val="3D250D18"/>
    <w:rsid w:val="3D356DE3"/>
    <w:rsid w:val="3D4A278A"/>
    <w:rsid w:val="3D4D77A0"/>
    <w:rsid w:val="3D4F618E"/>
    <w:rsid w:val="3D5309E3"/>
    <w:rsid w:val="3D61319E"/>
    <w:rsid w:val="3D69134E"/>
    <w:rsid w:val="3D6B765E"/>
    <w:rsid w:val="3D6B7689"/>
    <w:rsid w:val="3D73041F"/>
    <w:rsid w:val="3D796C9E"/>
    <w:rsid w:val="3D96046A"/>
    <w:rsid w:val="3D9F15F1"/>
    <w:rsid w:val="3DA019FE"/>
    <w:rsid w:val="3DA2394C"/>
    <w:rsid w:val="3DA66EC9"/>
    <w:rsid w:val="3DAA4418"/>
    <w:rsid w:val="3DAC305B"/>
    <w:rsid w:val="3DB5664E"/>
    <w:rsid w:val="3DB604AE"/>
    <w:rsid w:val="3DF079B9"/>
    <w:rsid w:val="3DFC538A"/>
    <w:rsid w:val="3E096D1E"/>
    <w:rsid w:val="3E13360E"/>
    <w:rsid w:val="3E2C2E81"/>
    <w:rsid w:val="3E2E28D6"/>
    <w:rsid w:val="3E317B7D"/>
    <w:rsid w:val="3E35335A"/>
    <w:rsid w:val="3E3728AA"/>
    <w:rsid w:val="3E3A6D43"/>
    <w:rsid w:val="3E3C468F"/>
    <w:rsid w:val="3E3D6019"/>
    <w:rsid w:val="3E3F119F"/>
    <w:rsid w:val="3E442503"/>
    <w:rsid w:val="3E4923CA"/>
    <w:rsid w:val="3E551345"/>
    <w:rsid w:val="3E6E0D57"/>
    <w:rsid w:val="3E766DA5"/>
    <w:rsid w:val="3E767C7A"/>
    <w:rsid w:val="3E7A5493"/>
    <w:rsid w:val="3E7C516C"/>
    <w:rsid w:val="3E8637A6"/>
    <w:rsid w:val="3E8C4D5A"/>
    <w:rsid w:val="3EA10428"/>
    <w:rsid w:val="3EA4797A"/>
    <w:rsid w:val="3EA92762"/>
    <w:rsid w:val="3EBC6DF2"/>
    <w:rsid w:val="3EE11457"/>
    <w:rsid w:val="3EEF4C7E"/>
    <w:rsid w:val="3F1C71EE"/>
    <w:rsid w:val="3F1E2615"/>
    <w:rsid w:val="3F1F4419"/>
    <w:rsid w:val="3F250266"/>
    <w:rsid w:val="3F256163"/>
    <w:rsid w:val="3F33431F"/>
    <w:rsid w:val="3F334ADA"/>
    <w:rsid w:val="3F4007E9"/>
    <w:rsid w:val="3F537821"/>
    <w:rsid w:val="3F5675F4"/>
    <w:rsid w:val="3F680422"/>
    <w:rsid w:val="3F6B3D2C"/>
    <w:rsid w:val="3F6F7500"/>
    <w:rsid w:val="3F7362A4"/>
    <w:rsid w:val="3F821A48"/>
    <w:rsid w:val="3F8B6A6E"/>
    <w:rsid w:val="3F9419BD"/>
    <w:rsid w:val="3F962587"/>
    <w:rsid w:val="3F974EDB"/>
    <w:rsid w:val="3FA36A9A"/>
    <w:rsid w:val="3FA71E6D"/>
    <w:rsid w:val="3FA757A3"/>
    <w:rsid w:val="3FC53100"/>
    <w:rsid w:val="3FC540F6"/>
    <w:rsid w:val="3FCE2E42"/>
    <w:rsid w:val="3FD256CC"/>
    <w:rsid w:val="3FEE48C6"/>
    <w:rsid w:val="3FF820F3"/>
    <w:rsid w:val="40094BF8"/>
    <w:rsid w:val="40167A4B"/>
    <w:rsid w:val="403D1345"/>
    <w:rsid w:val="40427744"/>
    <w:rsid w:val="40582D76"/>
    <w:rsid w:val="406319DE"/>
    <w:rsid w:val="4064551B"/>
    <w:rsid w:val="406A591F"/>
    <w:rsid w:val="406C1CA9"/>
    <w:rsid w:val="406F1DE8"/>
    <w:rsid w:val="40724465"/>
    <w:rsid w:val="407E552A"/>
    <w:rsid w:val="40863949"/>
    <w:rsid w:val="408C1B78"/>
    <w:rsid w:val="40916EA2"/>
    <w:rsid w:val="409764CE"/>
    <w:rsid w:val="40AE055B"/>
    <w:rsid w:val="40BE04F0"/>
    <w:rsid w:val="40C67074"/>
    <w:rsid w:val="40C749DB"/>
    <w:rsid w:val="40D27EF8"/>
    <w:rsid w:val="40DB407E"/>
    <w:rsid w:val="40DE0E7B"/>
    <w:rsid w:val="40E07C0F"/>
    <w:rsid w:val="40E5429D"/>
    <w:rsid w:val="40F17074"/>
    <w:rsid w:val="41056B5C"/>
    <w:rsid w:val="41147F42"/>
    <w:rsid w:val="411755AB"/>
    <w:rsid w:val="411D2AFA"/>
    <w:rsid w:val="412A7781"/>
    <w:rsid w:val="412E131E"/>
    <w:rsid w:val="41382085"/>
    <w:rsid w:val="414004A4"/>
    <w:rsid w:val="41454DB6"/>
    <w:rsid w:val="416042BB"/>
    <w:rsid w:val="41633413"/>
    <w:rsid w:val="41696E1F"/>
    <w:rsid w:val="416B0644"/>
    <w:rsid w:val="416B081F"/>
    <w:rsid w:val="416F3038"/>
    <w:rsid w:val="41723D7C"/>
    <w:rsid w:val="417C6127"/>
    <w:rsid w:val="418D4946"/>
    <w:rsid w:val="418F4669"/>
    <w:rsid w:val="419253D3"/>
    <w:rsid w:val="419533D0"/>
    <w:rsid w:val="41994D85"/>
    <w:rsid w:val="419E7BF0"/>
    <w:rsid w:val="41A84D23"/>
    <w:rsid w:val="41A97D7D"/>
    <w:rsid w:val="41B94854"/>
    <w:rsid w:val="41BC60C7"/>
    <w:rsid w:val="41BD5252"/>
    <w:rsid w:val="41C16A65"/>
    <w:rsid w:val="41C63183"/>
    <w:rsid w:val="41E35BBA"/>
    <w:rsid w:val="41E4373C"/>
    <w:rsid w:val="41F7131E"/>
    <w:rsid w:val="41FC26D5"/>
    <w:rsid w:val="42021AEF"/>
    <w:rsid w:val="42140778"/>
    <w:rsid w:val="42150BBA"/>
    <w:rsid w:val="421E5590"/>
    <w:rsid w:val="423A3416"/>
    <w:rsid w:val="423A582E"/>
    <w:rsid w:val="424A4812"/>
    <w:rsid w:val="42554D1D"/>
    <w:rsid w:val="42583354"/>
    <w:rsid w:val="42685541"/>
    <w:rsid w:val="4269165E"/>
    <w:rsid w:val="426A1E00"/>
    <w:rsid w:val="42753E47"/>
    <w:rsid w:val="42826522"/>
    <w:rsid w:val="428B2F7E"/>
    <w:rsid w:val="42A64D22"/>
    <w:rsid w:val="42AB42BF"/>
    <w:rsid w:val="42AF59CB"/>
    <w:rsid w:val="42B6320E"/>
    <w:rsid w:val="42C43EE6"/>
    <w:rsid w:val="42CE701B"/>
    <w:rsid w:val="42D72A40"/>
    <w:rsid w:val="42D85DB7"/>
    <w:rsid w:val="42E354EC"/>
    <w:rsid w:val="42E832DE"/>
    <w:rsid w:val="42EC3E0D"/>
    <w:rsid w:val="42FB7E7F"/>
    <w:rsid w:val="430C1D48"/>
    <w:rsid w:val="431E6AF3"/>
    <w:rsid w:val="43205C7F"/>
    <w:rsid w:val="43222AFA"/>
    <w:rsid w:val="43257016"/>
    <w:rsid w:val="433D2C1C"/>
    <w:rsid w:val="43413B7B"/>
    <w:rsid w:val="43524555"/>
    <w:rsid w:val="43640F70"/>
    <w:rsid w:val="436A6A1E"/>
    <w:rsid w:val="436E51DA"/>
    <w:rsid w:val="43715669"/>
    <w:rsid w:val="438A7147"/>
    <w:rsid w:val="43904018"/>
    <w:rsid w:val="43922D92"/>
    <w:rsid w:val="439C6947"/>
    <w:rsid w:val="439C7563"/>
    <w:rsid w:val="43AC4374"/>
    <w:rsid w:val="43B440EE"/>
    <w:rsid w:val="43BC6F64"/>
    <w:rsid w:val="43C4213D"/>
    <w:rsid w:val="43C94826"/>
    <w:rsid w:val="43CC6F15"/>
    <w:rsid w:val="43D6022E"/>
    <w:rsid w:val="43DD2C11"/>
    <w:rsid w:val="43E244E9"/>
    <w:rsid w:val="43E97529"/>
    <w:rsid w:val="43EA0A48"/>
    <w:rsid w:val="43F34341"/>
    <w:rsid w:val="43FE33A9"/>
    <w:rsid w:val="4403756C"/>
    <w:rsid w:val="441736D2"/>
    <w:rsid w:val="442723BC"/>
    <w:rsid w:val="4432125A"/>
    <w:rsid w:val="44413559"/>
    <w:rsid w:val="44441F01"/>
    <w:rsid w:val="44511364"/>
    <w:rsid w:val="44516F3D"/>
    <w:rsid w:val="44591E98"/>
    <w:rsid w:val="445C01E0"/>
    <w:rsid w:val="4460117E"/>
    <w:rsid w:val="4466573F"/>
    <w:rsid w:val="44737744"/>
    <w:rsid w:val="44762A61"/>
    <w:rsid w:val="447F753A"/>
    <w:rsid w:val="448C6E6E"/>
    <w:rsid w:val="44960266"/>
    <w:rsid w:val="44983063"/>
    <w:rsid w:val="44AB4AD4"/>
    <w:rsid w:val="44B1329D"/>
    <w:rsid w:val="44B66E8A"/>
    <w:rsid w:val="44C11BD7"/>
    <w:rsid w:val="44C70D28"/>
    <w:rsid w:val="44D526F7"/>
    <w:rsid w:val="44E3053F"/>
    <w:rsid w:val="44E45D81"/>
    <w:rsid w:val="44E46682"/>
    <w:rsid w:val="44E95CA8"/>
    <w:rsid w:val="44EE3D02"/>
    <w:rsid w:val="44F519C9"/>
    <w:rsid w:val="44F65A8A"/>
    <w:rsid w:val="44F75DBB"/>
    <w:rsid w:val="450432E1"/>
    <w:rsid w:val="45117DF9"/>
    <w:rsid w:val="452E1C3D"/>
    <w:rsid w:val="452F60B6"/>
    <w:rsid w:val="45393936"/>
    <w:rsid w:val="45496F5A"/>
    <w:rsid w:val="454A536E"/>
    <w:rsid w:val="454E45B6"/>
    <w:rsid w:val="45660800"/>
    <w:rsid w:val="45694F1A"/>
    <w:rsid w:val="45785484"/>
    <w:rsid w:val="457B6B78"/>
    <w:rsid w:val="458E6E21"/>
    <w:rsid w:val="45941A86"/>
    <w:rsid w:val="45B02047"/>
    <w:rsid w:val="45C050AC"/>
    <w:rsid w:val="45CA2B79"/>
    <w:rsid w:val="45CF6284"/>
    <w:rsid w:val="45E13227"/>
    <w:rsid w:val="45FC0C31"/>
    <w:rsid w:val="45FC59F2"/>
    <w:rsid w:val="46027F91"/>
    <w:rsid w:val="46111FF6"/>
    <w:rsid w:val="461D4BCF"/>
    <w:rsid w:val="461F5BF5"/>
    <w:rsid w:val="462117F4"/>
    <w:rsid w:val="46262D84"/>
    <w:rsid w:val="462A474C"/>
    <w:rsid w:val="462C7DCA"/>
    <w:rsid w:val="46301DFD"/>
    <w:rsid w:val="4631154C"/>
    <w:rsid w:val="46355262"/>
    <w:rsid w:val="463E0388"/>
    <w:rsid w:val="464030A9"/>
    <w:rsid w:val="46406F6B"/>
    <w:rsid w:val="464B0ED2"/>
    <w:rsid w:val="464D6F6F"/>
    <w:rsid w:val="465B524A"/>
    <w:rsid w:val="46611681"/>
    <w:rsid w:val="466977C9"/>
    <w:rsid w:val="466B2963"/>
    <w:rsid w:val="466B51E7"/>
    <w:rsid w:val="466F234F"/>
    <w:rsid w:val="467A6E56"/>
    <w:rsid w:val="468412B1"/>
    <w:rsid w:val="46893252"/>
    <w:rsid w:val="469626CC"/>
    <w:rsid w:val="46994237"/>
    <w:rsid w:val="46995C15"/>
    <w:rsid w:val="46B64789"/>
    <w:rsid w:val="46CA3B90"/>
    <w:rsid w:val="46CA3D8F"/>
    <w:rsid w:val="46D06EF4"/>
    <w:rsid w:val="46D42941"/>
    <w:rsid w:val="46D74DAB"/>
    <w:rsid w:val="46DE28A9"/>
    <w:rsid w:val="46DE7056"/>
    <w:rsid w:val="46F31F04"/>
    <w:rsid w:val="46F45A75"/>
    <w:rsid w:val="46F90EF0"/>
    <w:rsid w:val="46FE07D4"/>
    <w:rsid w:val="4703731B"/>
    <w:rsid w:val="47120D17"/>
    <w:rsid w:val="47130D83"/>
    <w:rsid w:val="471B295C"/>
    <w:rsid w:val="471C5027"/>
    <w:rsid w:val="47234C01"/>
    <w:rsid w:val="473320A5"/>
    <w:rsid w:val="474661FE"/>
    <w:rsid w:val="474C6878"/>
    <w:rsid w:val="475705C8"/>
    <w:rsid w:val="47587BC5"/>
    <w:rsid w:val="475E2CBA"/>
    <w:rsid w:val="477E7DFD"/>
    <w:rsid w:val="478140BA"/>
    <w:rsid w:val="478B36BC"/>
    <w:rsid w:val="479279DF"/>
    <w:rsid w:val="47A2586B"/>
    <w:rsid w:val="47A53B5A"/>
    <w:rsid w:val="47A84642"/>
    <w:rsid w:val="47AA437C"/>
    <w:rsid w:val="47B05089"/>
    <w:rsid w:val="47BF13AF"/>
    <w:rsid w:val="47CF5E61"/>
    <w:rsid w:val="47E5550D"/>
    <w:rsid w:val="47EC7AD7"/>
    <w:rsid w:val="47F12C1F"/>
    <w:rsid w:val="48125321"/>
    <w:rsid w:val="48125B63"/>
    <w:rsid w:val="48150ACB"/>
    <w:rsid w:val="481E5B8E"/>
    <w:rsid w:val="482B6BD9"/>
    <w:rsid w:val="484736E0"/>
    <w:rsid w:val="484A4DD7"/>
    <w:rsid w:val="48652B5D"/>
    <w:rsid w:val="4866784F"/>
    <w:rsid w:val="486D572D"/>
    <w:rsid w:val="48705D8B"/>
    <w:rsid w:val="487648CB"/>
    <w:rsid w:val="487D066B"/>
    <w:rsid w:val="48AE7199"/>
    <w:rsid w:val="48C03058"/>
    <w:rsid w:val="48C866AD"/>
    <w:rsid w:val="48D47BC2"/>
    <w:rsid w:val="48E63CA1"/>
    <w:rsid w:val="48EA76B0"/>
    <w:rsid w:val="48ED06F3"/>
    <w:rsid w:val="48EF66FE"/>
    <w:rsid w:val="490B7FF8"/>
    <w:rsid w:val="490D0C51"/>
    <w:rsid w:val="491154A4"/>
    <w:rsid w:val="49436329"/>
    <w:rsid w:val="494E17F4"/>
    <w:rsid w:val="495521F8"/>
    <w:rsid w:val="49565E96"/>
    <w:rsid w:val="49745F67"/>
    <w:rsid w:val="497C5E18"/>
    <w:rsid w:val="49815A51"/>
    <w:rsid w:val="49862C60"/>
    <w:rsid w:val="498D28B4"/>
    <w:rsid w:val="498F031D"/>
    <w:rsid w:val="49935F84"/>
    <w:rsid w:val="49976DB4"/>
    <w:rsid w:val="499978B3"/>
    <w:rsid w:val="49A83292"/>
    <w:rsid w:val="49B36289"/>
    <w:rsid w:val="49B43FF2"/>
    <w:rsid w:val="49BE2DCD"/>
    <w:rsid w:val="49D3500B"/>
    <w:rsid w:val="49D41C4F"/>
    <w:rsid w:val="49D657B2"/>
    <w:rsid w:val="49E37524"/>
    <w:rsid w:val="49E37D4C"/>
    <w:rsid w:val="49E60A50"/>
    <w:rsid w:val="49ED54E3"/>
    <w:rsid w:val="49FB01AB"/>
    <w:rsid w:val="49FC65A5"/>
    <w:rsid w:val="49FD427A"/>
    <w:rsid w:val="4A0111EF"/>
    <w:rsid w:val="4A0133A8"/>
    <w:rsid w:val="4A016790"/>
    <w:rsid w:val="4A173534"/>
    <w:rsid w:val="4A213880"/>
    <w:rsid w:val="4A24027C"/>
    <w:rsid w:val="4A563F2C"/>
    <w:rsid w:val="4A571149"/>
    <w:rsid w:val="4A7416A0"/>
    <w:rsid w:val="4A841D52"/>
    <w:rsid w:val="4A8C270D"/>
    <w:rsid w:val="4A8D2C5C"/>
    <w:rsid w:val="4A8E409E"/>
    <w:rsid w:val="4A9D7DB8"/>
    <w:rsid w:val="4A9F2953"/>
    <w:rsid w:val="4AA0458F"/>
    <w:rsid w:val="4AA61ECF"/>
    <w:rsid w:val="4AA71A88"/>
    <w:rsid w:val="4AA859CE"/>
    <w:rsid w:val="4AB92F75"/>
    <w:rsid w:val="4ABD1694"/>
    <w:rsid w:val="4AC7663A"/>
    <w:rsid w:val="4AD859EC"/>
    <w:rsid w:val="4AE6320C"/>
    <w:rsid w:val="4AF0638F"/>
    <w:rsid w:val="4AF85B33"/>
    <w:rsid w:val="4AFC16B3"/>
    <w:rsid w:val="4AFF25F5"/>
    <w:rsid w:val="4B21258C"/>
    <w:rsid w:val="4B25424E"/>
    <w:rsid w:val="4B493190"/>
    <w:rsid w:val="4B4B5CBB"/>
    <w:rsid w:val="4B5B6E63"/>
    <w:rsid w:val="4B722FF2"/>
    <w:rsid w:val="4B7237B7"/>
    <w:rsid w:val="4B752BEC"/>
    <w:rsid w:val="4B877CD9"/>
    <w:rsid w:val="4BA65EAC"/>
    <w:rsid w:val="4BB006E5"/>
    <w:rsid w:val="4BB059A0"/>
    <w:rsid w:val="4BB40B5A"/>
    <w:rsid w:val="4BB5717A"/>
    <w:rsid w:val="4BB83378"/>
    <w:rsid w:val="4BC402A7"/>
    <w:rsid w:val="4BC87EAB"/>
    <w:rsid w:val="4BC95609"/>
    <w:rsid w:val="4BCA3132"/>
    <w:rsid w:val="4BF50EA7"/>
    <w:rsid w:val="4C030FCF"/>
    <w:rsid w:val="4C0F5A9B"/>
    <w:rsid w:val="4C0F7D8C"/>
    <w:rsid w:val="4C2441F6"/>
    <w:rsid w:val="4C46012E"/>
    <w:rsid w:val="4C494AFC"/>
    <w:rsid w:val="4C4A4856"/>
    <w:rsid w:val="4C5C7E48"/>
    <w:rsid w:val="4C641376"/>
    <w:rsid w:val="4C735236"/>
    <w:rsid w:val="4C7E493F"/>
    <w:rsid w:val="4C8F0DE9"/>
    <w:rsid w:val="4C9E4817"/>
    <w:rsid w:val="4CA14A19"/>
    <w:rsid w:val="4CA17933"/>
    <w:rsid w:val="4CBD796F"/>
    <w:rsid w:val="4CC13489"/>
    <w:rsid w:val="4CC71A3E"/>
    <w:rsid w:val="4CC85671"/>
    <w:rsid w:val="4CD859E2"/>
    <w:rsid w:val="4CE6599A"/>
    <w:rsid w:val="4D00374B"/>
    <w:rsid w:val="4D0A32AC"/>
    <w:rsid w:val="4D135344"/>
    <w:rsid w:val="4D135E34"/>
    <w:rsid w:val="4D142D34"/>
    <w:rsid w:val="4D2C0F5D"/>
    <w:rsid w:val="4D41297D"/>
    <w:rsid w:val="4D422CD3"/>
    <w:rsid w:val="4D5071D3"/>
    <w:rsid w:val="4D5901E2"/>
    <w:rsid w:val="4D76358D"/>
    <w:rsid w:val="4D7B1428"/>
    <w:rsid w:val="4D7B75E0"/>
    <w:rsid w:val="4D8C5CB4"/>
    <w:rsid w:val="4D8D76CF"/>
    <w:rsid w:val="4D9952C2"/>
    <w:rsid w:val="4DA2126A"/>
    <w:rsid w:val="4DA80978"/>
    <w:rsid w:val="4DAB5E4B"/>
    <w:rsid w:val="4DAC1C6A"/>
    <w:rsid w:val="4DAC51EC"/>
    <w:rsid w:val="4DB12BD1"/>
    <w:rsid w:val="4DB53485"/>
    <w:rsid w:val="4DD03E04"/>
    <w:rsid w:val="4DD331F5"/>
    <w:rsid w:val="4DD55A3D"/>
    <w:rsid w:val="4DDE491C"/>
    <w:rsid w:val="4DF435F0"/>
    <w:rsid w:val="4DF874CF"/>
    <w:rsid w:val="4E0849B8"/>
    <w:rsid w:val="4E105EE3"/>
    <w:rsid w:val="4E2F1F4C"/>
    <w:rsid w:val="4E304569"/>
    <w:rsid w:val="4E4B3EE3"/>
    <w:rsid w:val="4E541901"/>
    <w:rsid w:val="4E541A71"/>
    <w:rsid w:val="4E566F9C"/>
    <w:rsid w:val="4E723595"/>
    <w:rsid w:val="4E7B18B2"/>
    <w:rsid w:val="4E7B669D"/>
    <w:rsid w:val="4E7F6C50"/>
    <w:rsid w:val="4E8648A2"/>
    <w:rsid w:val="4E8805E2"/>
    <w:rsid w:val="4E90374D"/>
    <w:rsid w:val="4E971352"/>
    <w:rsid w:val="4EAE11A8"/>
    <w:rsid w:val="4EAE2C15"/>
    <w:rsid w:val="4EAE2F9B"/>
    <w:rsid w:val="4EB44C13"/>
    <w:rsid w:val="4EBB5ABE"/>
    <w:rsid w:val="4EBC6108"/>
    <w:rsid w:val="4EBF7A92"/>
    <w:rsid w:val="4ED0337F"/>
    <w:rsid w:val="4ED103BA"/>
    <w:rsid w:val="4ED22487"/>
    <w:rsid w:val="4EDD42C6"/>
    <w:rsid w:val="4EEB5D5A"/>
    <w:rsid w:val="4F0E4D3C"/>
    <w:rsid w:val="4F1224DA"/>
    <w:rsid w:val="4F2D14E0"/>
    <w:rsid w:val="4F3556B7"/>
    <w:rsid w:val="4F4375D4"/>
    <w:rsid w:val="4F5035B5"/>
    <w:rsid w:val="4F510498"/>
    <w:rsid w:val="4F525795"/>
    <w:rsid w:val="4F5653D5"/>
    <w:rsid w:val="4F60392B"/>
    <w:rsid w:val="4F8D18A5"/>
    <w:rsid w:val="4F93218E"/>
    <w:rsid w:val="4F947F5F"/>
    <w:rsid w:val="4FBD04F9"/>
    <w:rsid w:val="4FBF7DB6"/>
    <w:rsid w:val="4FC8589B"/>
    <w:rsid w:val="4FD1196E"/>
    <w:rsid w:val="4FE07A73"/>
    <w:rsid w:val="4FED3095"/>
    <w:rsid w:val="4FF65CAD"/>
    <w:rsid w:val="4FFB6F1B"/>
    <w:rsid w:val="50006507"/>
    <w:rsid w:val="50142A5F"/>
    <w:rsid w:val="50164BBA"/>
    <w:rsid w:val="501C3A50"/>
    <w:rsid w:val="501F5F82"/>
    <w:rsid w:val="502C6BFE"/>
    <w:rsid w:val="504B4B89"/>
    <w:rsid w:val="504D1837"/>
    <w:rsid w:val="505C0E9B"/>
    <w:rsid w:val="505E18F4"/>
    <w:rsid w:val="50761462"/>
    <w:rsid w:val="507B071D"/>
    <w:rsid w:val="508A5FD3"/>
    <w:rsid w:val="508B051A"/>
    <w:rsid w:val="50923C93"/>
    <w:rsid w:val="50951582"/>
    <w:rsid w:val="50B741D4"/>
    <w:rsid w:val="50BB2C80"/>
    <w:rsid w:val="50BE3510"/>
    <w:rsid w:val="50CD180F"/>
    <w:rsid w:val="50E35899"/>
    <w:rsid w:val="50E607F5"/>
    <w:rsid w:val="50FA2E23"/>
    <w:rsid w:val="51013EC6"/>
    <w:rsid w:val="51066188"/>
    <w:rsid w:val="51142518"/>
    <w:rsid w:val="511A10C8"/>
    <w:rsid w:val="51275108"/>
    <w:rsid w:val="512F2EA1"/>
    <w:rsid w:val="51627754"/>
    <w:rsid w:val="5165503A"/>
    <w:rsid w:val="517D233F"/>
    <w:rsid w:val="519D3291"/>
    <w:rsid w:val="519F2150"/>
    <w:rsid w:val="51B43DD3"/>
    <w:rsid w:val="51B5159F"/>
    <w:rsid w:val="51CC4A20"/>
    <w:rsid w:val="51D242ED"/>
    <w:rsid w:val="51E622CF"/>
    <w:rsid w:val="51EE2EEE"/>
    <w:rsid w:val="51F33C87"/>
    <w:rsid w:val="520E1247"/>
    <w:rsid w:val="52203774"/>
    <w:rsid w:val="522F0757"/>
    <w:rsid w:val="52372EB9"/>
    <w:rsid w:val="525060C2"/>
    <w:rsid w:val="52571C07"/>
    <w:rsid w:val="525830F6"/>
    <w:rsid w:val="525E4492"/>
    <w:rsid w:val="52656099"/>
    <w:rsid w:val="52682198"/>
    <w:rsid w:val="528503F7"/>
    <w:rsid w:val="528564ED"/>
    <w:rsid w:val="528D0D84"/>
    <w:rsid w:val="529738E6"/>
    <w:rsid w:val="529B6CC3"/>
    <w:rsid w:val="529D3365"/>
    <w:rsid w:val="52B8207F"/>
    <w:rsid w:val="52BF53B3"/>
    <w:rsid w:val="52D20711"/>
    <w:rsid w:val="52D60F11"/>
    <w:rsid w:val="52D95130"/>
    <w:rsid w:val="52E65D03"/>
    <w:rsid w:val="52F70701"/>
    <w:rsid w:val="52FD3798"/>
    <w:rsid w:val="53036157"/>
    <w:rsid w:val="530A03E2"/>
    <w:rsid w:val="530E7207"/>
    <w:rsid w:val="531B27A5"/>
    <w:rsid w:val="531B5416"/>
    <w:rsid w:val="53207F6C"/>
    <w:rsid w:val="53285382"/>
    <w:rsid w:val="5329480D"/>
    <w:rsid w:val="533656B4"/>
    <w:rsid w:val="533A72D2"/>
    <w:rsid w:val="53457F3F"/>
    <w:rsid w:val="53466802"/>
    <w:rsid w:val="5349641E"/>
    <w:rsid w:val="534A4FAB"/>
    <w:rsid w:val="53514987"/>
    <w:rsid w:val="53585565"/>
    <w:rsid w:val="53673897"/>
    <w:rsid w:val="53700295"/>
    <w:rsid w:val="538B63E5"/>
    <w:rsid w:val="539C215C"/>
    <w:rsid w:val="53A22979"/>
    <w:rsid w:val="53A23BA8"/>
    <w:rsid w:val="53A45569"/>
    <w:rsid w:val="53AE0C49"/>
    <w:rsid w:val="53B375E7"/>
    <w:rsid w:val="53B77D76"/>
    <w:rsid w:val="53C115A8"/>
    <w:rsid w:val="53DA6CA1"/>
    <w:rsid w:val="53DB0FFF"/>
    <w:rsid w:val="53E752D3"/>
    <w:rsid w:val="53EE5E3B"/>
    <w:rsid w:val="53F114BC"/>
    <w:rsid w:val="53F16EAA"/>
    <w:rsid w:val="54005176"/>
    <w:rsid w:val="540E3CFF"/>
    <w:rsid w:val="54174C88"/>
    <w:rsid w:val="54221E45"/>
    <w:rsid w:val="543377D2"/>
    <w:rsid w:val="54360F93"/>
    <w:rsid w:val="544A7F72"/>
    <w:rsid w:val="5455288E"/>
    <w:rsid w:val="546623DE"/>
    <w:rsid w:val="546F5905"/>
    <w:rsid w:val="547E43C3"/>
    <w:rsid w:val="548A534D"/>
    <w:rsid w:val="548C2EDA"/>
    <w:rsid w:val="548C570A"/>
    <w:rsid w:val="54A51ED9"/>
    <w:rsid w:val="54AF4F39"/>
    <w:rsid w:val="54B54A7D"/>
    <w:rsid w:val="54BF7B93"/>
    <w:rsid w:val="54DC30AD"/>
    <w:rsid w:val="54DE2D97"/>
    <w:rsid w:val="54E26428"/>
    <w:rsid w:val="54EE00E6"/>
    <w:rsid w:val="550148E2"/>
    <w:rsid w:val="55240AA4"/>
    <w:rsid w:val="552D4396"/>
    <w:rsid w:val="553637B1"/>
    <w:rsid w:val="553C38A0"/>
    <w:rsid w:val="55480A55"/>
    <w:rsid w:val="554B32C0"/>
    <w:rsid w:val="556271C8"/>
    <w:rsid w:val="556A53F1"/>
    <w:rsid w:val="557F3544"/>
    <w:rsid w:val="55947546"/>
    <w:rsid w:val="559668DC"/>
    <w:rsid w:val="559E1872"/>
    <w:rsid w:val="55A34E45"/>
    <w:rsid w:val="55A450D5"/>
    <w:rsid w:val="55AC72CD"/>
    <w:rsid w:val="55B7339F"/>
    <w:rsid w:val="55B8668C"/>
    <w:rsid w:val="55B9733C"/>
    <w:rsid w:val="55C959D3"/>
    <w:rsid w:val="55E01540"/>
    <w:rsid w:val="55F26E27"/>
    <w:rsid w:val="55F77421"/>
    <w:rsid w:val="55FC196F"/>
    <w:rsid w:val="56006BCE"/>
    <w:rsid w:val="560658C1"/>
    <w:rsid w:val="561511E6"/>
    <w:rsid w:val="561E3687"/>
    <w:rsid w:val="561F7A33"/>
    <w:rsid w:val="56310B8E"/>
    <w:rsid w:val="56396761"/>
    <w:rsid w:val="563D31D5"/>
    <w:rsid w:val="56427B31"/>
    <w:rsid w:val="564330AA"/>
    <w:rsid w:val="56450F0C"/>
    <w:rsid w:val="5657148F"/>
    <w:rsid w:val="56611B5C"/>
    <w:rsid w:val="56621A4A"/>
    <w:rsid w:val="56625BDE"/>
    <w:rsid w:val="5671770E"/>
    <w:rsid w:val="56775F32"/>
    <w:rsid w:val="567A4CE3"/>
    <w:rsid w:val="567E1876"/>
    <w:rsid w:val="56884B58"/>
    <w:rsid w:val="568C1BDF"/>
    <w:rsid w:val="568C3ED9"/>
    <w:rsid w:val="56A23B26"/>
    <w:rsid w:val="56A778DD"/>
    <w:rsid w:val="56B70564"/>
    <w:rsid w:val="56B812EC"/>
    <w:rsid w:val="56B943AB"/>
    <w:rsid w:val="56B9541F"/>
    <w:rsid w:val="56BA14E0"/>
    <w:rsid w:val="56BD209C"/>
    <w:rsid w:val="56BD2106"/>
    <w:rsid w:val="56C124F0"/>
    <w:rsid w:val="56C17281"/>
    <w:rsid w:val="56CB4933"/>
    <w:rsid w:val="56D80207"/>
    <w:rsid w:val="56F21F9C"/>
    <w:rsid w:val="57107B88"/>
    <w:rsid w:val="573645D7"/>
    <w:rsid w:val="575B3DBF"/>
    <w:rsid w:val="57661B56"/>
    <w:rsid w:val="576D5940"/>
    <w:rsid w:val="57785731"/>
    <w:rsid w:val="57813D40"/>
    <w:rsid w:val="57842620"/>
    <w:rsid w:val="578C014D"/>
    <w:rsid w:val="578E4FB0"/>
    <w:rsid w:val="579208B1"/>
    <w:rsid w:val="57974962"/>
    <w:rsid w:val="57BE26AF"/>
    <w:rsid w:val="57C21512"/>
    <w:rsid w:val="57C2629A"/>
    <w:rsid w:val="57D15132"/>
    <w:rsid w:val="57DD7A3B"/>
    <w:rsid w:val="57DF49A2"/>
    <w:rsid w:val="57DF51C1"/>
    <w:rsid w:val="57E07C1C"/>
    <w:rsid w:val="57ED47FC"/>
    <w:rsid w:val="57FFAF45"/>
    <w:rsid w:val="58093716"/>
    <w:rsid w:val="580D07C4"/>
    <w:rsid w:val="580D167D"/>
    <w:rsid w:val="580D5F85"/>
    <w:rsid w:val="58293165"/>
    <w:rsid w:val="5834214E"/>
    <w:rsid w:val="58343124"/>
    <w:rsid w:val="586E01B4"/>
    <w:rsid w:val="587344D1"/>
    <w:rsid w:val="58755EBA"/>
    <w:rsid w:val="58A9752A"/>
    <w:rsid w:val="58C44AA7"/>
    <w:rsid w:val="58D630FB"/>
    <w:rsid w:val="58D962E3"/>
    <w:rsid w:val="58E5795A"/>
    <w:rsid w:val="58EB5C1F"/>
    <w:rsid w:val="58ED269C"/>
    <w:rsid w:val="58FA1209"/>
    <w:rsid w:val="58FD5582"/>
    <w:rsid w:val="590708AE"/>
    <w:rsid w:val="590E0D55"/>
    <w:rsid w:val="591474D8"/>
    <w:rsid w:val="591D1D93"/>
    <w:rsid w:val="592D60AF"/>
    <w:rsid w:val="5931524E"/>
    <w:rsid w:val="59330992"/>
    <w:rsid w:val="5934257F"/>
    <w:rsid w:val="59381296"/>
    <w:rsid w:val="594A4780"/>
    <w:rsid w:val="594E51AB"/>
    <w:rsid w:val="596D0C4E"/>
    <w:rsid w:val="59992F77"/>
    <w:rsid w:val="599A7B0A"/>
    <w:rsid w:val="599B15E8"/>
    <w:rsid w:val="59A51704"/>
    <w:rsid w:val="59A85A7E"/>
    <w:rsid w:val="59AA3BD4"/>
    <w:rsid w:val="59B755D4"/>
    <w:rsid w:val="59B874FD"/>
    <w:rsid w:val="59EB5ADD"/>
    <w:rsid w:val="59F075E5"/>
    <w:rsid w:val="59F77F45"/>
    <w:rsid w:val="5A045F5C"/>
    <w:rsid w:val="5A1328D5"/>
    <w:rsid w:val="5A141E5B"/>
    <w:rsid w:val="5A217199"/>
    <w:rsid w:val="5A303F0E"/>
    <w:rsid w:val="5A356F19"/>
    <w:rsid w:val="5A3B3D58"/>
    <w:rsid w:val="5A3E6B03"/>
    <w:rsid w:val="5A414940"/>
    <w:rsid w:val="5A4C1F98"/>
    <w:rsid w:val="5A4D5BD6"/>
    <w:rsid w:val="5A5A151C"/>
    <w:rsid w:val="5A5F3919"/>
    <w:rsid w:val="5A6F2167"/>
    <w:rsid w:val="5A6F533B"/>
    <w:rsid w:val="5A7B0D86"/>
    <w:rsid w:val="5A8A5E57"/>
    <w:rsid w:val="5A924E58"/>
    <w:rsid w:val="5A933601"/>
    <w:rsid w:val="5AAF0A61"/>
    <w:rsid w:val="5AC17F98"/>
    <w:rsid w:val="5ACD56F4"/>
    <w:rsid w:val="5ACF6253"/>
    <w:rsid w:val="5AD06272"/>
    <w:rsid w:val="5AE0766F"/>
    <w:rsid w:val="5AE57388"/>
    <w:rsid w:val="5AE67CD7"/>
    <w:rsid w:val="5AF13958"/>
    <w:rsid w:val="5B0071ED"/>
    <w:rsid w:val="5B045963"/>
    <w:rsid w:val="5B0A7340"/>
    <w:rsid w:val="5B0D3010"/>
    <w:rsid w:val="5B107D18"/>
    <w:rsid w:val="5B225E1B"/>
    <w:rsid w:val="5B4A6794"/>
    <w:rsid w:val="5B5F74CC"/>
    <w:rsid w:val="5B6834E5"/>
    <w:rsid w:val="5B6A5B29"/>
    <w:rsid w:val="5B6C6459"/>
    <w:rsid w:val="5B7414DA"/>
    <w:rsid w:val="5B7454F8"/>
    <w:rsid w:val="5B745A96"/>
    <w:rsid w:val="5B784A97"/>
    <w:rsid w:val="5B7A2602"/>
    <w:rsid w:val="5B817C7A"/>
    <w:rsid w:val="5B8329A1"/>
    <w:rsid w:val="5B862BDF"/>
    <w:rsid w:val="5B8639C4"/>
    <w:rsid w:val="5B8D23C3"/>
    <w:rsid w:val="5B8F3986"/>
    <w:rsid w:val="5BA07A57"/>
    <w:rsid w:val="5BBC3DDE"/>
    <w:rsid w:val="5BBD7AC5"/>
    <w:rsid w:val="5BC1786D"/>
    <w:rsid w:val="5BC35070"/>
    <w:rsid w:val="5BCF795B"/>
    <w:rsid w:val="5BD33963"/>
    <w:rsid w:val="5BDD3EE8"/>
    <w:rsid w:val="5BE4354D"/>
    <w:rsid w:val="5BF24B7C"/>
    <w:rsid w:val="5C152611"/>
    <w:rsid w:val="5C166D4C"/>
    <w:rsid w:val="5C1C135F"/>
    <w:rsid w:val="5C3D3812"/>
    <w:rsid w:val="5C492DDE"/>
    <w:rsid w:val="5C4B44BA"/>
    <w:rsid w:val="5C4D1C28"/>
    <w:rsid w:val="5C4D7EF3"/>
    <w:rsid w:val="5C5177A8"/>
    <w:rsid w:val="5C583184"/>
    <w:rsid w:val="5C5960FA"/>
    <w:rsid w:val="5C725E3D"/>
    <w:rsid w:val="5C73310D"/>
    <w:rsid w:val="5C7976E7"/>
    <w:rsid w:val="5C850A65"/>
    <w:rsid w:val="5C88301E"/>
    <w:rsid w:val="5C8E613B"/>
    <w:rsid w:val="5CB51BB1"/>
    <w:rsid w:val="5CC22FA1"/>
    <w:rsid w:val="5CD55AB1"/>
    <w:rsid w:val="5CDF4ED0"/>
    <w:rsid w:val="5CEB314D"/>
    <w:rsid w:val="5CEB7FBD"/>
    <w:rsid w:val="5CF50E41"/>
    <w:rsid w:val="5D1253A4"/>
    <w:rsid w:val="5D1349BB"/>
    <w:rsid w:val="5D1C758E"/>
    <w:rsid w:val="5D275CC8"/>
    <w:rsid w:val="5D286D04"/>
    <w:rsid w:val="5D2E0784"/>
    <w:rsid w:val="5D421DC8"/>
    <w:rsid w:val="5D464AF1"/>
    <w:rsid w:val="5D591D71"/>
    <w:rsid w:val="5D67123A"/>
    <w:rsid w:val="5D6D3706"/>
    <w:rsid w:val="5D7415AC"/>
    <w:rsid w:val="5D742240"/>
    <w:rsid w:val="5D74602B"/>
    <w:rsid w:val="5D7A773F"/>
    <w:rsid w:val="5D7D6D2A"/>
    <w:rsid w:val="5D7F365E"/>
    <w:rsid w:val="5D875E43"/>
    <w:rsid w:val="5D883266"/>
    <w:rsid w:val="5D8B5929"/>
    <w:rsid w:val="5D911DFE"/>
    <w:rsid w:val="5D983C59"/>
    <w:rsid w:val="5D992846"/>
    <w:rsid w:val="5D9E51F4"/>
    <w:rsid w:val="5D9F187C"/>
    <w:rsid w:val="5DBE7145"/>
    <w:rsid w:val="5DC03C97"/>
    <w:rsid w:val="5DD63DD0"/>
    <w:rsid w:val="5DD7525E"/>
    <w:rsid w:val="5DF31EA9"/>
    <w:rsid w:val="5DFD4A64"/>
    <w:rsid w:val="5E051A40"/>
    <w:rsid w:val="5E0E0783"/>
    <w:rsid w:val="5E0F6CCA"/>
    <w:rsid w:val="5E3848D8"/>
    <w:rsid w:val="5E3F2CE9"/>
    <w:rsid w:val="5E410D2E"/>
    <w:rsid w:val="5E582B20"/>
    <w:rsid w:val="5E5F0582"/>
    <w:rsid w:val="5E6B178A"/>
    <w:rsid w:val="5E766AAF"/>
    <w:rsid w:val="5E7722A1"/>
    <w:rsid w:val="5E8773BD"/>
    <w:rsid w:val="5E944FA5"/>
    <w:rsid w:val="5EA10BA2"/>
    <w:rsid w:val="5EB55FB2"/>
    <w:rsid w:val="5EBD226B"/>
    <w:rsid w:val="5EC327AB"/>
    <w:rsid w:val="5EC76159"/>
    <w:rsid w:val="5ED029E1"/>
    <w:rsid w:val="5ED6346B"/>
    <w:rsid w:val="5EDFA36D"/>
    <w:rsid w:val="5EEC3EFE"/>
    <w:rsid w:val="5F0A540D"/>
    <w:rsid w:val="5F143439"/>
    <w:rsid w:val="5F1752DE"/>
    <w:rsid w:val="5F217812"/>
    <w:rsid w:val="5F2926D7"/>
    <w:rsid w:val="5F37767B"/>
    <w:rsid w:val="5F395EDE"/>
    <w:rsid w:val="5F525F5A"/>
    <w:rsid w:val="5F536842"/>
    <w:rsid w:val="5F5932DA"/>
    <w:rsid w:val="5F65040D"/>
    <w:rsid w:val="5F682886"/>
    <w:rsid w:val="5F8065F5"/>
    <w:rsid w:val="5F8656B5"/>
    <w:rsid w:val="5F89637E"/>
    <w:rsid w:val="5F8D788E"/>
    <w:rsid w:val="5F9C634E"/>
    <w:rsid w:val="5FA10660"/>
    <w:rsid w:val="5FA136CD"/>
    <w:rsid w:val="5FBA49D4"/>
    <w:rsid w:val="5FC10546"/>
    <w:rsid w:val="5FC16BAF"/>
    <w:rsid w:val="5FC16C8E"/>
    <w:rsid w:val="5FC26B0B"/>
    <w:rsid w:val="5FC35A8A"/>
    <w:rsid w:val="5FD87FDD"/>
    <w:rsid w:val="5FDC529C"/>
    <w:rsid w:val="5FEB4BEF"/>
    <w:rsid w:val="60045403"/>
    <w:rsid w:val="600F0DB4"/>
    <w:rsid w:val="601404BF"/>
    <w:rsid w:val="601D1F8F"/>
    <w:rsid w:val="601F2536"/>
    <w:rsid w:val="60247576"/>
    <w:rsid w:val="602873E2"/>
    <w:rsid w:val="60287AF6"/>
    <w:rsid w:val="602E7E5B"/>
    <w:rsid w:val="60315495"/>
    <w:rsid w:val="6031791B"/>
    <w:rsid w:val="603C65E7"/>
    <w:rsid w:val="603D0B16"/>
    <w:rsid w:val="60446FFD"/>
    <w:rsid w:val="6052264C"/>
    <w:rsid w:val="60565C4E"/>
    <w:rsid w:val="606063A2"/>
    <w:rsid w:val="60647131"/>
    <w:rsid w:val="606C7F07"/>
    <w:rsid w:val="608C57FE"/>
    <w:rsid w:val="60933164"/>
    <w:rsid w:val="60A212D0"/>
    <w:rsid w:val="60B473C2"/>
    <w:rsid w:val="60BB0292"/>
    <w:rsid w:val="60D42F2C"/>
    <w:rsid w:val="60E604E6"/>
    <w:rsid w:val="60F6258D"/>
    <w:rsid w:val="61011BB2"/>
    <w:rsid w:val="61052102"/>
    <w:rsid w:val="61052CD7"/>
    <w:rsid w:val="61175439"/>
    <w:rsid w:val="61246385"/>
    <w:rsid w:val="612717B4"/>
    <w:rsid w:val="612C45CE"/>
    <w:rsid w:val="612F3FC4"/>
    <w:rsid w:val="61367A4A"/>
    <w:rsid w:val="613B0DCF"/>
    <w:rsid w:val="613C0BFB"/>
    <w:rsid w:val="617343FF"/>
    <w:rsid w:val="618101E3"/>
    <w:rsid w:val="618D15A2"/>
    <w:rsid w:val="61B81B60"/>
    <w:rsid w:val="61BA213D"/>
    <w:rsid w:val="61BA5C99"/>
    <w:rsid w:val="61BA7B92"/>
    <w:rsid w:val="61F40326"/>
    <w:rsid w:val="620F7CB9"/>
    <w:rsid w:val="62127E25"/>
    <w:rsid w:val="621D3A47"/>
    <w:rsid w:val="6223625E"/>
    <w:rsid w:val="6251065C"/>
    <w:rsid w:val="625546A1"/>
    <w:rsid w:val="625A7D1F"/>
    <w:rsid w:val="625B1A08"/>
    <w:rsid w:val="62611DB2"/>
    <w:rsid w:val="626242AF"/>
    <w:rsid w:val="627073DF"/>
    <w:rsid w:val="62726CDA"/>
    <w:rsid w:val="627A42E3"/>
    <w:rsid w:val="6286232A"/>
    <w:rsid w:val="62901E79"/>
    <w:rsid w:val="62966D59"/>
    <w:rsid w:val="62AA7397"/>
    <w:rsid w:val="62AE6FCC"/>
    <w:rsid w:val="62B953DC"/>
    <w:rsid w:val="62B962CE"/>
    <w:rsid w:val="62BA787D"/>
    <w:rsid w:val="62D83687"/>
    <w:rsid w:val="62EA38CD"/>
    <w:rsid w:val="62FF058C"/>
    <w:rsid w:val="630448FD"/>
    <w:rsid w:val="63063093"/>
    <w:rsid w:val="630A00C6"/>
    <w:rsid w:val="631566DC"/>
    <w:rsid w:val="633046DB"/>
    <w:rsid w:val="634458A7"/>
    <w:rsid w:val="635377C2"/>
    <w:rsid w:val="635E63B1"/>
    <w:rsid w:val="63646883"/>
    <w:rsid w:val="637F121C"/>
    <w:rsid w:val="63916850"/>
    <w:rsid w:val="63932A3C"/>
    <w:rsid w:val="639A4E48"/>
    <w:rsid w:val="63AA6AED"/>
    <w:rsid w:val="63AB111F"/>
    <w:rsid w:val="63B40033"/>
    <w:rsid w:val="63BA236A"/>
    <w:rsid w:val="63D10EB0"/>
    <w:rsid w:val="63E006CD"/>
    <w:rsid w:val="63EB40F2"/>
    <w:rsid w:val="63EC25C0"/>
    <w:rsid w:val="63F05C53"/>
    <w:rsid w:val="63F07A5F"/>
    <w:rsid w:val="640319AA"/>
    <w:rsid w:val="64255118"/>
    <w:rsid w:val="64280528"/>
    <w:rsid w:val="643772C8"/>
    <w:rsid w:val="64453A03"/>
    <w:rsid w:val="644E3BF2"/>
    <w:rsid w:val="64565585"/>
    <w:rsid w:val="645A2DCE"/>
    <w:rsid w:val="645F1C23"/>
    <w:rsid w:val="6467587B"/>
    <w:rsid w:val="64682E21"/>
    <w:rsid w:val="646B2DA9"/>
    <w:rsid w:val="6476213C"/>
    <w:rsid w:val="649E593B"/>
    <w:rsid w:val="649F6480"/>
    <w:rsid w:val="64A23CB1"/>
    <w:rsid w:val="64A86891"/>
    <w:rsid w:val="64AB20F7"/>
    <w:rsid w:val="64C777EC"/>
    <w:rsid w:val="64D82C05"/>
    <w:rsid w:val="64E71214"/>
    <w:rsid w:val="64F774CD"/>
    <w:rsid w:val="64F84B5B"/>
    <w:rsid w:val="651E1475"/>
    <w:rsid w:val="65237095"/>
    <w:rsid w:val="65261342"/>
    <w:rsid w:val="65266111"/>
    <w:rsid w:val="652B0C59"/>
    <w:rsid w:val="653B64B9"/>
    <w:rsid w:val="653B69C2"/>
    <w:rsid w:val="65424ACD"/>
    <w:rsid w:val="65435FB1"/>
    <w:rsid w:val="654A5926"/>
    <w:rsid w:val="655A1669"/>
    <w:rsid w:val="6560136A"/>
    <w:rsid w:val="6565425A"/>
    <w:rsid w:val="65664C5A"/>
    <w:rsid w:val="656F40E2"/>
    <w:rsid w:val="657232B5"/>
    <w:rsid w:val="6572708E"/>
    <w:rsid w:val="657E47D8"/>
    <w:rsid w:val="65923054"/>
    <w:rsid w:val="659A1C23"/>
    <w:rsid w:val="65A717A3"/>
    <w:rsid w:val="65AA73CE"/>
    <w:rsid w:val="65AB173D"/>
    <w:rsid w:val="65B56F44"/>
    <w:rsid w:val="65C569A4"/>
    <w:rsid w:val="65DB0F20"/>
    <w:rsid w:val="65E67B9A"/>
    <w:rsid w:val="65EE5EF4"/>
    <w:rsid w:val="65FE40B5"/>
    <w:rsid w:val="65FE68FC"/>
    <w:rsid w:val="65FF2DAC"/>
    <w:rsid w:val="660420CA"/>
    <w:rsid w:val="660B6C2C"/>
    <w:rsid w:val="661F2D5D"/>
    <w:rsid w:val="662D517F"/>
    <w:rsid w:val="662F4AF5"/>
    <w:rsid w:val="66303092"/>
    <w:rsid w:val="66352315"/>
    <w:rsid w:val="66355A97"/>
    <w:rsid w:val="664052CD"/>
    <w:rsid w:val="6648413E"/>
    <w:rsid w:val="66590D2D"/>
    <w:rsid w:val="665E5500"/>
    <w:rsid w:val="66626D60"/>
    <w:rsid w:val="666D0CE1"/>
    <w:rsid w:val="666E0D37"/>
    <w:rsid w:val="66747F3F"/>
    <w:rsid w:val="66835E64"/>
    <w:rsid w:val="668F55C6"/>
    <w:rsid w:val="66946AD2"/>
    <w:rsid w:val="66953E7B"/>
    <w:rsid w:val="669C2EA8"/>
    <w:rsid w:val="66A15A9D"/>
    <w:rsid w:val="66AF1FE0"/>
    <w:rsid w:val="66B34051"/>
    <w:rsid w:val="66C8420E"/>
    <w:rsid w:val="66CF5A16"/>
    <w:rsid w:val="66D12359"/>
    <w:rsid w:val="66F43D4A"/>
    <w:rsid w:val="67295CD8"/>
    <w:rsid w:val="672C7B37"/>
    <w:rsid w:val="673B5505"/>
    <w:rsid w:val="67433F94"/>
    <w:rsid w:val="67570638"/>
    <w:rsid w:val="67616FAD"/>
    <w:rsid w:val="676C4FC5"/>
    <w:rsid w:val="677A19D6"/>
    <w:rsid w:val="677F7940"/>
    <w:rsid w:val="678C20BC"/>
    <w:rsid w:val="679578D2"/>
    <w:rsid w:val="67986E79"/>
    <w:rsid w:val="67986EDD"/>
    <w:rsid w:val="67987E28"/>
    <w:rsid w:val="679B75D8"/>
    <w:rsid w:val="67B50A2C"/>
    <w:rsid w:val="67BC535F"/>
    <w:rsid w:val="67C01E36"/>
    <w:rsid w:val="67C803A8"/>
    <w:rsid w:val="67D03B40"/>
    <w:rsid w:val="67DE04F8"/>
    <w:rsid w:val="67E02509"/>
    <w:rsid w:val="67F4640E"/>
    <w:rsid w:val="67F46E9F"/>
    <w:rsid w:val="681D631E"/>
    <w:rsid w:val="681E2A29"/>
    <w:rsid w:val="6824547D"/>
    <w:rsid w:val="68292578"/>
    <w:rsid w:val="683176B6"/>
    <w:rsid w:val="683F1067"/>
    <w:rsid w:val="684319FE"/>
    <w:rsid w:val="68511E42"/>
    <w:rsid w:val="686C5A72"/>
    <w:rsid w:val="687979DF"/>
    <w:rsid w:val="689212FE"/>
    <w:rsid w:val="68927A66"/>
    <w:rsid w:val="689C25FF"/>
    <w:rsid w:val="68A57C57"/>
    <w:rsid w:val="68AC7696"/>
    <w:rsid w:val="68C4280B"/>
    <w:rsid w:val="68CC3D9E"/>
    <w:rsid w:val="68CF5130"/>
    <w:rsid w:val="68DB370B"/>
    <w:rsid w:val="68EC75B5"/>
    <w:rsid w:val="68F2196E"/>
    <w:rsid w:val="68F808EC"/>
    <w:rsid w:val="68F95385"/>
    <w:rsid w:val="69071588"/>
    <w:rsid w:val="69092152"/>
    <w:rsid w:val="69120C4E"/>
    <w:rsid w:val="691C17CD"/>
    <w:rsid w:val="691C4585"/>
    <w:rsid w:val="692122FA"/>
    <w:rsid w:val="69231B0C"/>
    <w:rsid w:val="6930284C"/>
    <w:rsid w:val="693C3138"/>
    <w:rsid w:val="69422EE0"/>
    <w:rsid w:val="69434B73"/>
    <w:rsid w:val="69474952"/>
    <w:rsid w:val="6950151D"/>
    <w:rsid w:val="69511875"/>
    <w:rsid w:val="695F32F1"/>
    <w:rsid w:val="69624302"/>
    <w:rsid w:val="696B49C7"/>
    <w:rsid w:val="69797C2C"/>
    <w:rsid w:val="697A4E6A"/>
    <w:rsid w:val="699856F4"/>
    <w:rsid w:val="699D6095"/>
    <w:rsid w:val="699D66A3"/>
    <w:rsid w:val="69BA03C1"/>
    <w:rsid w:val="69C31666"/>
    <w:rsid w:val="69D009DD"/>
    <w:rsid w:val="69D273EB"/>
    <w:rsid w:val="69DB6D68"/>
    <w:rsid w:val="69E22D0E"/>
    <w:rsid w:val="69E505FB"/>
    <w:rsid w:val="69F80CC3"/>
    <w:rsid w:val="6A151613"/>
    <w:rsid w:val="6A4A0894"/>
    <w:rsid w:val="6A5860D2"/>
    <w:rsid w:val="6A5F27C6"/>
    <w:rsid w:val="6A722F6A"/>
    <w:rsid w:val="6A806271"/>
    <w:rsid w:val="6A8C1A45"/>
    <w:rsid w:val="6A94641C"/>
    <w:rsid w:val="6AA45BEA"/>
    <w:rsid w:val="6AA734BF"/>
    <w:rsid w:val="6AAB1FFE"/>
    <w:rsid w:val="6AAB7931"/>
    <w:rsid w:val="6ABF0256"/>
    <w:rsid w:val="6AD05584"/>
    <w:rsid w:val="6AD514FD"/>
    <w:rsid w:val="6AE00B95"/>
    <w:rsid w:val="6AE368DE"/>
    <w:rsid w:val="6AEF1672"/>
    <w:rsid w:val="6B047C64"/>
    <w:rsid w:val="6B072F2B"/>
    <w:rsid w:val="6B0D2C70"/>
    <w:rsid w:val="6B1123C5"/>
    <w:rsid w:val="6B226786"/>
    <w:rsid w:val="6B2B497F"/>
    <w:rsid w:val="6B337C49"/>
    <w:rsid w:val="6B3D4071"/>
    <w:rsid w:val="6B457902"/>
    <w:rsid w:val="6B53760B"/>
    <w:rsid w:val="6B5648BB"/>
    <w:rsid w:val="6B5851D6"/>
    <w:rsid w:val="6B6328DF"/>
    <w:rsid w:val="6B657CB8"/>
    <w:rsid w:val="6B6E4CB6"/>
    <w:rsid w:val="6B7231A0"/>
    <w:rsid w:val="6B764D4B"/>
    <w:rsid w:val="6B772420"/>
    <w:rsid w:val="6BA32E13"/>
    <w:rsid w:val="6BC806A3"/>
    <w:rsid w:val="6BCD4485"/>
    <w:rsid w:val="6BE437C0"/>
    <w:rsid w:val="6BF52B32"/>
    <w:rsid w:val="6BF60795"/>
    <w:rsid w:val="6BFC5A9A"/>
    <w:rsid w:val="6C001B2C"/>
    <w:rsid w:val="6C144697"/>
    <w:rsid w:val="6C1A2C14"/>
    <w:rsid w:val="6C1E4EC4"/>
    <w:rsid w:val="6C210515"/>
    <w:rsid w:val="6C217F8E"/>
    <w:rsid w:val="6C30066D"/>
    <w:rsid w:val="6C337889"/>
    <w:rsid w:val="6C357A74"/>
    <w:rsid w:val="6C393828"/>
    <w:rsid w:val="6C441B1C"/>
    <w:rsid w:val="6C4920B2"/>
    <w:rsid w:val="6C49365D"/>
    <w:rsid w:val="6C721BAB"/>
    <w:rsid w:val="6C72269C"/>
    <w:rsid w:val="6C972779"/>
    <w:rsid w:val="6C9B2A9C"/>
    <w:rsid w:val="6C9F1DBE"/>
    <w:rsid w:val="6C9F2E19"/>
    <w:rsid w:val="6CA0075C"/>
    <w:rsid w:val="6CA51D46"/>
    <w:rsid w:val="6CB1178C"/>
    <w:rsid w:val="6CB5002B"/>
    <w:rsid w:val="6CBE47AD"/>
    <w:rsid w:val="6CD3770C"/>
    <w:rsid w:val="6CE50477"/>
    <w:rsid w:val="6CF71D7B"/>
    <w:rsid w:val="6CF73DD1"/>
    <w:rsid w:val="6CFC2A23"/>
    <w:rsid w:val="6CFC5AC0"/>
    <w:rsid w:val="6D0173FA"/>
    <w:rsid w:val="6D0B0145"/>
    <w:rsid w:val="6D0B77C0"/>
    <w:rsid w:val="6D304E75"/>
    <w:rsid w:val="6D3B1836"/>
    <w:rsid w:val="6D3F18FA"/>
    <w:rsid w:val="6D504B6C"/>
    <w:rsid w:val="6D506C3D"/>
    <w:rsid w:val="6D5348B8"/>
    <w:rsid w:val="6D585A4E"/>
    <w:rsid w:val="6D645FD0"/>
    <w:rsid w:val="6D6D23E0"/>
    <w:rsid w:val="6D767B38"/>
    <w:rsid w:val="6D8B2B9A"/>
    <w:rsid w:val="6D8F32E2"/>
    <w:rsid w:val="6D990439"/>
    <w:rsid w:val="6D9C0386"/>
    <w:rsid w:val="6DB00901"/>
    <w:rsid w:val="6DB050F0"/>
    <w:rsid w:val="6DB14284"/>
    <w:rsid w:val="6DC1015C"/>
    <w:rsid w:val="6DE57BBE"/>
    <w:rsid w:val="6DE91AC4"/>
    <w:rsid w:val="6DEE74BD"/>
    <w:rsid w:val="6DF07A20"/>
    <w:rsid w:val="6DF115F6"/>
    <w:rsid w:val="6DF754E0"/>
    <w:rsid w:val="6DFF137D"/>
    <w:rsid w:val="6E0A12E9"/>
    <w:rsid w:val="6E1A4EB2"/>
    <w:rsid w:val="6E2B53E6"/>
    <w:rsid w:val="6E2C0D10"/>
    <w:rsid w:val="6E354B30"/>
    <w:rsid w:val="6E360559"/>
    <w:rsid w:val="6E3C534E"/>
    <w:rsid w:val="6E5137C9"/>
    <w:rsid w:val="6E6E6C00"/>
    <w:rsid w:val="6E76413D"/>
    <w:rsid w:val="6E79381B"/>
    <w:rsid w:val="6E812F68"/>
    <w:rsid w:val="6E8135FF"/>
    <w:rsid w:val="6E886E0C"/>
    <w:rsid w:val="6E8B6899"/>
    <w:rsid w:val="6E9E7E9E"/>
    <w:rsid w:val="6EAD0E36"/>
    <w:rsid w:val="6EB05440"/>
    <w:rsid w:val="6EB80955"/>
    <w:rsid w:val="6EBC3124"/>
    <w:rsid w:val="6EE05154"/>
    <w:rsid w:val="6EEA03F2"/>
    <w:rsid w:val="6F2475BC"/>
    <w:rsid w:val="6F29736D"/>
    <w:rsid w:val="6F2B6BA3"/>
    <w:rsid w:val="6F2E0EED"/>
    <w:rsid w:val="6F334840"/>
    <w:rsid w:val="6F3478BB"/>
    <w:rsid w:val="6F373286"/>
    <w:rsid w:val="6F413F50"/>
    <w:rsid w:val="6F4153F3"/>
    <w:rsid w:val="6F4463A8"/>
    <w:rsid w:val="6F494CEA"/>
    <w:rsid w:val="6F562001"/>
    <w:rsid w:val="6F6716D3"/>
    <w:rsid w:val="6F6C0E42"/>
    <w:rsid w:val="6F7C3F56"/>
    <w:rsid w:val="6F8E4282"/>
    <w:rsid w:val="6F8E7202"/>
    <w:rsid w:val="6FA4668D"/>
    <w:rsid w:val="6FA93656"/>
    <w:rsid w:val="6FC170B5"/>
    <w:rsid w:val="6FC66ECC"/>
    <w:rsid w:val="6FD74AB8"/>
    <w:rsid w:val="6FD74DCA"/>
    <w:rsid w:val="6FDD5A68"/>
    <w:rsid w:val="6FE33E16"/>
    <w:rsid w:val="6FE40B77"/>
    <w:rsid w:val="6FF33BC0"/>
    <w:rsid w:val="6FFF274E"/>
    <w:rsid w:val="6FFFE6F2"/>
    <w:rsid w:val="700249D6"/>
    <w:rsid w:val="70114BD0"/>
    <w:rsid w:val="70232BE2"/>
    <w:rsid w:val="702860E7"/>
    <w:rsid w:val="703461AB"/>
    <w:rsid w:val="70372650"/>
    <w:rsid w:val="70400D63"/>
    <w:rsid w:val="70414EEF"/>
    <w:rsid w:val="704C4D35"/>
    <w:rsid w:val="70584A48"/>
    <w:rsid w:val="70587970"/>
    <w:rsid w:val="705A1486"/>
    <w:rsid w:val="70793DE4"/>
    <w:rsid w:val="707F0897"/>
    <w:rsid w:val="708D2431"/>
    <w:rsid w:val="709A7701"/>
    <w:rsid w:val="70A0456C"/>
    <w:rsid w:val="70B37ABB"/>
    <w:rsid w:val="70B4333B"/>
    <w:rsid w:val="70B961FE"/>
    <w:rsid w:val="70BE43E2"/>
    <w:rsid w:val="70D77C4E"/>
    <w:rsid w:val="70DA7694"/>
    <w:rsid w:val="70EC669F"/>
    <w:rsid w:val="70EE7958"/>
    <w:rsid w:val="70FA6866"/>
    <w:rsid w:val="70FE3080"/>
    <w:rsid w:val="7103592E"/>
    <w:rsid w:val="71052A55"/>
    <w:rsid w:val="711C08E7"/>
    <w:rsid w:val="71240CE8"/>
    <w:rsid w:val="712629B7"/>
    <w:rsid w:val="71365F8B"/>
    <w:rsid w:val="71672E56"/>
    <w:rsid w:val="716D04E4"/>
    <w:rsid w:val="718A5FAF"/>
    <w:rsid w:val="718B5197"/>
    <w:rsid w:val="719148D6"/>
    <w:rsid w:val="71985D8A"/>
    <w:rsid w:val="71A7421A"/>
    <w:rsid w:val="71B70F25"/>
    <w:rsid w:val="71BB72B9"/>
    <w:rsid w:val="71E90BCC"/>
    <w:rsid w:val="71F82C1B"/>
    <w:rsid w:val="71F91AE7"/>
    <w:rsid w:val="7209181D"/>
    <w:rsid w:val="720B24BD"/>
    <w:rsid w:val="72110AF2"/>
    <w:rsid w:val="721F1A17"/>
    <w:rsid w:val="722179A1"/>
    <w:rsid w:val="7228423B"/>
    <w:rsid w:val="722E2831"/>
    <w:rsid w:val="724A0EC7"/>
    <w:rsid w:val="72552DBD"/>
    <w:rsid w:val="726001BD"/>
    <w:rsid w:val="726B0FA3"/>
    <w:rsid w:val="72756600"/>
    <w:rsid w:val="727870F2"/>
    <w:rsid w:val="728A7C1C"/>
    <w:rsid w:val="72933AD7"/>
    <w:rsid w:val="72952638"/>
    <w:rsid w:val="7299192A"/>
    <w:rsid w:val="729F6401"/>
    <w:rsid w:val="72A215A0"/>
    <w:rsid w:val="72B130F2"/>
    <w:rsid w:val="72F31532"/>
    <w:rsid w:val="73037DAD"/>
    <w:rsid w:val="7309526A"/>
    <w:rsid w:val="731E077C"/>
    <w:rsid w:val="731E3876"/>
    <w:rsid w:val="73256E4D"/>
    <w:rsid w:val="73303038"/>
    <w:rsid w:val="73341AD1"/>
    <w:rsid w:val="7336321E"/>
    <w:rsid w:val="73627FCC"/>
    <w:rsid w:val="737A2B43"/>
    <w:rsid w:val="737D0ED5"/>
    <w:rsid w:val="737F549A"/>
    <w:rsid w:val="738946F3"/>
    <w:rsid w:val="738F76C2"/>
    <w:rsid w:val="739B2381"/>
    <w:rsid w:val="73A218D5"/>
    <w:rsid w:val="73A65D5A"/>
    <w:rsid w:val="73B20AA4"/>
    <w:rsid w:val="73B464B8"/>
    <w:rsid w:val="73D42C49"/>
    <w:rsid w:val="73D858E3"/>
    <w:rsid w:val="73E04605"/>
    <w:rsid w:val="73E37406"/>
    <w:rsid w:val="73FE55A5"/>
    <w:rsid w:val="740D4CB8"/>
    <w:rsid w:val="74116B5F"/>
    <w:rsid w:val="741503E9"/>
    <w:rsid w:val="74184038"/>
    <w:rsid w:val="74265823"/>
    <w:rsid w:val="742E12D4"/>
    <w:rsid w:val="74302726"/>
    <w:rsid w:val="74377B25"/>
    <w:rsid w:val="744E1A17"/>
    <w:rsid w:val="744F2116"/>
    <w:rsid w:val="74552A41"/>
    <w:rsid w:val="745851F8"/>
    <w:rsid w:val="745B4170"/>
    <w:rsid w:val="745D0A4B"/>
    <w:rsid w:val="746C57AC"/>
    <w:rsid w:val="74753F82"/>
    <w:rsid w:val="748F0814"/>
    <w:rsid w:val="74A35C3A"/>
    <w:rsid w:val="74B5229A"/>
    <w:rsid w:val="74B76D66"/>
    <w:rsid w:val="74B95418"/>
    <w:rsid w:val="74C14D83"/>
    <w:rsid w:val="74E2227D"/>
    <w:rsid w:val="74E63CA8"/>
    <w:rsid w:val="74E92C44"/>
    <w:rsid w:val="74FA0379"/>
    <w:rsid w:val="74FE1B36"/>
    <w:rsid w:val="75007EFF"/>
    <w:rsid w:val="75143827"/>
    <w:rsid w:val="751E6081"/>
    <w:rsid w:val="755C1BC9"/>
    <w:rsid w:val="756B2C4C"/>
    <w:rsid w:val="75931E2C"/>
    <w:rsid w:val="75993B1E"/>
    <w:rsid w:val="75A464F2"/>
    <w:rsid w:val="75B16AEE"/>
    <w:rsid w:val="75B675BF"/>
    <w:rsid w:val="75C90631"/>
    <w:rsid w:val="75D27928"/>
    <w:rsid w:val="75F51208"/>
    <w:rsid w:val="760152A1"/>
    <w:rsid w:val="760A17BD"/>
    <w:rsid w:val="76113149"/>
    <w:rsid w:val="761E4516"/>
    <w:rsid w:val="76261C81"/>
    <w:rsid w:val="7634513C"/>
    <w:rsid w:val="764C4657"/>
    <w:rsid w:val="76536A36"/>
    <w:rsid w:val="76536B52"/>
    <w:rsid w:val="765A11E5"/>
    <w:rsid w:val="765F392E"/>
    <w:rsid w:val="76675AE9"/>
    <w:rsid w:val="76696DDC"/>
    <w:rsid w:val="767325D2"/>
    <w:rsid w:val="7673502E"/>
    <w:rsid w:val="767F21F6"/>
    <w:rsid w:val="76822A07"/>
    <w:rsid w:val="768B0186"/>
    <w:rsid w:val="768B1C93"/>
    <w:rsid w:val="769105D2"/>
    <w:rsid w:val="76A41437"/>
    <w:rsid w:val="76A97992"/>
    <w:rsid w:val="76AA1591"/>
    <w:rsid w:val="76C347C9"/>
    <w:rsid w:val="76C8106A"/>
    <w:rsid w:val="76C87F7E"/>
    <w:rsid w:val="76D44188"/>
    <w:rsid w:val="76D4442A"/>
    <w:rsid w:val="76DD5DF9"/>
    <w:rsid w:val="76E574AA"/>
    <w:rsid w:val="76EC30FA"/>
    <w:rsid w:val="76FF4234"/>
    <w:rsid w:val="77267215"/>
    <w:rsid w:val="772A3826"/>
    <w:rsid w:val="772C5CB8"/>
    <w:rsid w:val="77433480"/>
    <w:rsid w:val="77443393"/>
    <w:rsid w:val="774C2FD4"/>
    <w:rsid w:val="77621033"/>
    <w:rsid w:val="7764058B"/>
    <w:rsid w:val="776A049D"/>
    <w:rsid w:val="7785612F"/>
    <w:rsid w:val="77877BD8"/>
    <w:rsid w:val="77920CAC"/>
    <w:rsid w:val="779608B1"/>
    <w:rsid w:val="77AF2126"/>
    <w:rsid w:val="77BB317F"/>
    <w:rsid w:val="77C47D08"/>
    <w:rsid w:val="77D04452"/>
    <w:rsid w:val="77D41952"/>
    <w:rsid w:val="77D646B3"/>
    <w:rsid w:val="77DA45AA"/>
    <w:rsid w:val="77E02587"/>
    <w:rsid w:val="77E64A52"/>
    <w:rsid w:val="77EF1CE4"/>
    <w:rsid w:val="77F4AD7B"/>
    <w:rsid w:val="77F72368"/>
    <w:rsid w:val="77FD2D80"/>
    <w:rsid w:val="78104B70"/>
    <w:rsid w:val="781C4EEF"/>
    <w:rsid w:val="781C6C86"/>
    <w:rsid w:val="783E1BE4"/>
    <w:rsid w:val="78414AA1"/>
    <w:rsid w:val="78520B14"/>
    <w:rsid w:val="7854746F"/>
    <w:rsid w:val="785E045B"/>
    <w:rsid w:val="787B0680"/>
    <w:rsid w:val="788146C9"/>
    <w:rsid w:val="78862AA4"/>
    <w:rsid w:val="788E6731"/>
    <w:rsid w:val="78904CBD"/>
    <w:rsid w:val="78957033"/>
    <w:rsid w:val="789E65DE"/>
    <w:rsid w:val="78A76762"/>
    <w:rsid w:val="78AE643A"/>
    <w:rsid w:val="78D91C96"/>
    <w:rsid w:val="78D92F1C"/>
    <w:rsid w:val="78DE4DD2"/>
    <w:rsid w:val="78EA3048"/>
    <w:rsid w:val="790902D2"/>
    <w:rsid w:val="791403C6"/>
    <w:rsid w:val="791430B9"/>
    <w:rsid w:val="7919747D"/>
    <w:rsid w:val="791B1C83"/>
    <w:rsid w:val="79260782"/>
    <w:rsid w:val="793F36FA"/>
    <w:rsid w:val="794550D5"/>
    <w:rsid w:val="794D7197"/>
    <w:rsid w:val="794F38C0"/>
    <w:rsid w:val="795E52A8"/>
    <w:rsid w:val="79633EF3"/>
    <w:rsid w:val="7968203E"/>
    <w:rsid w:val="797207DB"/>
    <w:rsid w:val="797A0E9D"/>
    <w:rsid w:val="79903B9E"/>
    <w:rsid w:val="7992605B"/>
    <w:rsid w:val="799A31CF"/>
    <w:rsid w:val="799E0E3B"/>
    <w:rsid w:val="79A40A4D"/>
    <w:rsid w:val="79A76832"/>
    <w:rsid w:val="79BD1746"/>
    <w:rsid w:val="79BD1A60"/>
    <w:rsid w:val="79BD4C39"/>
    <w:rsid w:val="79C43E58"/>
    <w:rsid w:val="79C66CE5"/>
    <w:rsid w:val="79C73A49"/>
    <w:rsid w:val="79C95BE1"/>
    <w:rsid w:val="79F56560"/>
    <w:rsid w:val="7A066D60"/>
    <w:rsid w:val="7A067274"/>
    <w:rsid w:val="7A1B44F7"/>
    <w:rsid w:val="7A26111C"/>
    <w:rsid w:val="7A262840"/>
    <w:rsid w:val="7A3E1E86"/>
    <w:rsid w:val="7A6A40A9"/>
    <w:rsid w:val="7A6B4F43"/>
    <w:rsid w:val="7A6B6AF1"/>
    <w:rsid w:val="7A6F7E38"/>
    <w:rsid w:val="7A7909D3"/>
    <w:rsid w:val="7A7A00A1"/>
    <w:rsid w:val="7A8F7EEB"/>
    <w:rsid w:val="7A9932D3"/>
    <w:rsid w:val="7AA717B8"/>
    <w:rsid w:val="7AA905B3"/>
    <w:rsid w:val="7AB27E46"/>
    <w:rsid w:val="7AB94041"/>
    <w:rsid w:val="7AC07700"/>
    <w:rsid w:val="7AC45463"/>
    <w:rsid w:val="7AD355B7"/>
    <w:rsid w:val="7AE77CFC"/>
    <w:rsid w:val="7AEA4BC4"/>
    <w:rsid w:val="7AEC02E4"/>
    <w:rsid w:val="7AF01AA6"/>
    <w:rsid w:val="7AF6400A"/>
    <w:rsid w:val="7AF97888"/>
    <w:rsid w:val="7AFC3E59"/>
    <w:rsid w:val="7AFC56D0"/>
    <w:rsid w:val="7B040B24"/>
    <w:rsid w:val="7B0B6FF2"/>
    <w:rsid w:val="7B332D84"/>
    <w:rsid w:val="7B385ABF"/>
    <w:rsid w:val="7B445F94"/>
    <w:rsid w:val="7B44634E"/>
    <w:rsid w:val="7B4C4097"/>
    <w:rsid w:val="7B5B94E8"/>
    <w:rsid w:val="7B611CB5"/>
    <w:rsid w:val="7B7359A8"/>
    <w:rsid w:val="7B8C7083"/>
    <w:rsid w:val="7B8F138F"/>
    <w:rsid w:val="7B914877"/>
    <w:rsid w:val="7B916F71"/>
    <w:rsid w:val="7B95658C"/>
    <w:rsid w:val="7B991033"/>
    <w:rsid w:val="7BA56B36"/>
    <w:rsid w:val="7BAD46AA"/>
    <w:rsid w:val="7BB101B9"/>
    <w:rsid w:val="7BC471A2"/>
    <w:rsid w:val="7BC830F2"/>
    <w:rsid w:val="7BCF3FB5"/>
    <w:rsid w:val="7BDB3B2A"/>
    <w:rsid w:val="7BE407CF"/>
    <w:rsid w:val="7BE4557D"/>
    <w:rsid w:val="7BEF5457"/>
    <w:rsid w:val="7C0126C7"/>
    <w:rsid w:val="7C0420B2"/>
    <w:rsid w:val="7C0D7F8A"/>
    <w:rsid w:val="7C122CFA"/>
    <w:rsid w:val="7C1E1273"/>
    <w:rsid w:val="7C210D0A"/>
    <w:rsid w:val="7C254C59"/>
    <w:rsid w:val="7C2E4013"/>
    <w:rsid w:val="7C3640D5"/>
    <w:rsid w:val="7C531597"/>
    <w:rsid w:val="7C596CAD"/>
    <w:rsid w:val="7C5D03E3"/>
    <w:rsid w:val="7C8D7DB6"/>
    <w:rsid w:val="7C9E6D48"/>
    <w:rsid w:val="7CA34CE2"/>
    <w:rsid w:val="7CA858CD"/>
    <w:rsid w:val="7CBD6B87"/>
    <w:rsid w:val="7CC965B7"/>
    <w:rsid w:val="7CCD1BBA"/>
    <w:rsid w:val="7CCD6B13"/>
    <w:rsid w:val="7CE21057"/>
    <w:rsid w:val="7CE249F2"/>
    <w:rsid w:val="7CE26D02"/>
    <w:rsid w:val="7CF17DE1"/>
    <w:rsid w:val="7D2E0078"/>
    <w:rsid w:val="7D3550B2"/>
    <w:rsid w:val="7D7D2832"/>
    <w:rsid w:val="7D8041EE"/>
    <w:rsid w:val="7D8C05E9"/>
    <w:rsid w:val="7D8D17AD"/>
    <w:rsid w:val="7D94273B"/>
    <w:rsid w:val="7DA85004"/>
    <w:rsid w:val="7DAD0A8D"/>
    <w:rsid w:val="7DB51D20"/>
    <w:rsid w:val="7DC0720D"/>
    <w:rsid w:val="7DC1196A"/>
    <w:rsid w:val="7DC66901"/>
    <w:rsid w:val="7DC9196D"/>
    <w:rsid w:val="7DCF2E20"/>
    <w:rsid w:val="7DE718D5"/>
    <w:rsid w:val="7DE9723A"/>
    <w:rsid w:val="7DEE5687"/>
    <w:rsid w:val="7DF622E7"/>
    <w:rsid w:val="7E0E7161"/>
    <w:rsid w:val="7E135004"/>
    <w:rsid w:val="7E1C08DF"/>
    <w:rsid w:val="7E260F64"/>
    <w:rsid w:val="7E390E9C"/>
    <w:rsid w:val="7E3C4023"/>
    <w:rsid w:val="7E4F294C"/>
    <w:rsid w:val="7E5C5A2E"/>
    <w:rsid w:val="7E777226"/>
    <w:rsid w:val="7E7A31E1"/>
    <w:rsid w:val="7EA47159"/>
    <w:rsid w:val="7EA550FF"/>
    <w:rsid w:val="7EA73C2F"/>
    <w:rsid w:val="7EBE0B74"/>
    <w:rsid w:val="7EC141E6"/>
    <w:rsid w:val="7EC6150B"/>
    <w:rsid w:val="7EC918E9"/>
    <w:rsid w:val="7ED31EC3"/>
    <w:rsid w:val="7EDF6ECA"/>
    <w:rsid w:val="7EF546B9"/>
    <w:rsid w:val="7EF7F316"/>
    <w:rsid w:val="7EFC3EE0"/>
    <w:rsid w:val="7F0333BC"/>
    <w:rsid w:val="7F1D04DF"/>
    <w:rsid w:val="7F2336AC"/>
    <w:rsid w:val="7F285CAD"/>
    <w:rsid w:val="7F376731"/>
    <w:rsid w:val="7F3866A9"/>
    <w:rsid w:val="7F411A33"/>
    <w:rsid w:val="7F4679A3"/>
    <w:rsid w:val="7F4B2003"/>
    <w:rsid w:val="7F507D30"/>
    <w:rsid w:val="7F645B60"/>
    <w:rsid w:val="7F685D4E"/>
    <w:rsid w:val="7F745709"/>
    <w:rsid w:val="7F7731E4"/>
    <w:rsid w:val="7F7D483D"/>
    <w:rsid w:val="7F801DF8"/>
    <w:rsid w:val="7F881948"/>
    <w:rsid w:val="7F951E5C"/>
    <w:rsid w:val="7FA93ADF"/>
    <w:rsid w:val="7FAB6391"/>
    <w:rsid w:val="7FAF6843"/>
    <w:rsid w:val="7FBE7699"/>
    <w:rsid w:val="7FCC36B7"/>
    <w:rsid w:val="7FCF1F18"/>
    <w:rsid w:val="7FDB602B"/>
    <w:rsid w:val="7FDC74D8"/>
    <w:rsid w:val="7FDF7381"/>
    <w:rsid w:val="7FEA2F79"/>
    <w:rsid w:val="7FFF4663"/>
    <w:rsid w:val="8EFE3787"/>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4"/>
    <w:qFormat/>
    <w:uiPriority w:val="0"/>
    <w:pPr>
      <w:numPr>
        <w:ilvl w:val="2"/>
        <w:numId w:val="1"/>
      </w:numPr>
      <w:spacing w:before="260" w:after="260" w:line="416" w:lineRule="auto"/>
      <w:outlineLvl w:val="2"/>
    </w:pPr>
    <w:rPr>
      <w:b/>
      <w:bCs/>
    </w:r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customStyle="1" w:styleId="70">
    <w:name w:val="List Paragraph1"/>
    <w:basedOn w:val="1"/>
    <w:link w:val="273"/>
    <w:unhideWhenUsed/>
    <w:qFormat/>
    <w:uiPriority w:val="99"/>
    <w:pPr>
      <w:ind w:firstLine="420" w:firstLineChars="200"/>
    </w:pPr>
  </w:style>
  <w:style w:type="character" w:customStyle="1" w:styleId="71">
    <w:name w:val="文档结构图 Char"/>
    <w:basedOn w:val="58"/>
    <w:link w:val="24"/>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68"/>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68"/>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68"/>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link w:val="28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Editor's Note Char"/>
    <w:link w:val="239"/>
    <w:qFormat/>
    <w:uiPriority w:val="0"/>
    <w:rPr>
      <w:rFonts w:eastAsia="MS Mincho"/>
      <w:color w:val="FF0000"/>
      <w:lang w:val="en-GB" w:eastAsia="en-US"/>
    </w:rPr>
  </w:style>
  <w:style w:type="paragraph" w:customStyle="1" w:styleId="281">
    <w:name w:val="列出段落1"/>
    <w:basedOn w:val="1"/>
    <w:qFormat/>
    <w:uiPriority w:val="34"/>
    <w:pPr>
      <w:spacing w:after="0"/>
      <w:ind w:firstLine="420"/>
    </w:pPr>
    <w:rPr>
      <w:rFonts w:ascii="Calibri" w:hAnsi="Calibri" w:eastAsia="宋体" w:cs="宋体"/>
      <w:szCs w:val="21"/>
    </w:rPr>
  </w:style>
  <w:style w:type="paragraph" w:customStyle="1" w:styleId="2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283">
    <w:name w:val="References"/>
    <w:basedOn w:val="1"/>
    <w:qFormat/>
    <w:uiPriority w:val="0"/>
    <w:pPr>
      <w:tabs>
        <w:tab w:val="left" w:pos="360"/>
      </w:tabs>
      <w:spacing w:before="50" w:beforeLines="50" w:after="60" w:afterLines="50"/>
      <w:ind w:left="360" w:hanging="360"/>
    </w:pPr>
    <w:rPr>
      <w:rFonts w:eastAsia="宋体"/>
      <w:szCs w:val="16"/>
    </w:rPr>
  </w:style>
  <w:style w:type="paragraph" w:styleId="284">
    <w:name w:val="List Paragraph"/>
    <w:basedOn w:val="1"/>
    <w:qFormat/>
    <w:uiPriority w:val="34"/>
    <w:pPr>
      <w:ind w:left="720"/>
      <w:contextualSpacing/>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1435</Words>
  <Characters>8183</Characters>
  <Lines>68</Lines>
  <Paragraphs>19</Paragraphs>
  <TotalTime>3</TotalTime>
  <ScaleCrop>false</ScaleCrop>
  <LinksUpToDate>false</LinksUpToDate>
  <CharactersWithSpaces>9599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2019-11-08T16:29:00Z</dcterms:created>
  <dc:creator>10033860</dc:creator>
  <cp:lastModifiedBy>10033860</cp:lastModifiedBy>
  <cp:lastPrinted>2113-01-01T16:00:00Z</cp:lastPrinted>
  <dcterms:modified xsi:type="dcterms:W3CDTF">2021-01-15T05:37:09Z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